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DD1" w:rsidRPr="00AB755E" w:rsidRDefault="00C47DD1" w:rsidP="002247DA">
      <w:pPr>
        <w:suppressLineNumbers/>
        <w:tabs>
          <w:tab w:val="left" w:pos="771"/>
        </w:tabs>
        <w:jc w:val="center"/>
        <w:rPr>
          <w:rFonts w:cs="Times New Roman"/>
          <w:b/>
          <w:lang w:eastAsia="ja-JP"/>
        </w:rPr>
      </w:pPr>
      <w:r>
        <w:rPr>
          <w:rFonts w:cs="Times New Roman"/>
          <w:lang w:eastAsia="ja-JP"/>
        </w:rPr>
        <w:t xml:space="preserve">     </w:t>
      </w:r>
      <w:r>
        <w:rPr>
          <w:rFonts w:cs="Times New Roman"/>
          <w:b/>
          <w:lang w:eastAsia="ja-JP"/>
        </w:rPr>
        <w:t>[</w:t>
      </w:r>
      <w:r w:rsidRPr="00AB755E">
        <w:rPr>
          <w:rFonts w:cs="Times New Roman"/>
          <w:b/>
          <w:lang w:eastAsia="ja-JP"/>
        </w:rPr>
        <w:t>SCHOOL DISTRICT</w:t>
      </w:r>
      <w:r>
        <w:rPr>
          <w:rFonts w:cs="Times New Roman"/>
          <w:b/>
          <w:lang w:eastAsia="ja-JP"/>
        </w:rPr>
        <w:t>]</w:t>
      </w:r>
    </w:p>
    <w:p w:rsidR="00C47DD1" w:rsidRPr="00AB755E" w:rsidRDefault="00C47DD1" w:rsidP="00C47DD1">
      <w:pPr>
        <w:suppressLineNumbers/>
        <w:tabs>
          <w:tab w:val="left" w:pos="771"/>
        </w:tabs>
        <w:ind w:hanging="2880"/>
        <w:jc w:val="center"/>
        <w:rPr>
          <w:rFonts w:cs="Times New Roman"/>
          <w:b/>
          <w:lang w:eastAsia="ja-JP"/>
        </w:rPr>
      </w:pPr>
    </w:p>
    <w:p w:rsidR="00C47DD1" w:rsidRPr="00AB755E" w:rsidRDefault="00C47DD1" w:rsidP="00C47DD1">
      <w:pPr>
        <w:suppressLineNumbers/>
        <w:tabs>
          <w:tab w:val="left" w:pos="771"/>
        </w:tabs>
        <w:ind w:hanging="2880"/>
        <w:jc w:val="center"/>
        <w:rPr>
          <w:rFonts w:cs="Times New Roman"/>
          <w:b/>
          <w:lang w:eastAsia="ja-JP"/>
        </w:rPr>
      </w:pPr>
      <w:r>
        <w:rPr>
          <w:rFonts w:cs="Times New Roman"/>
          <w:b/>
          <w:lang w:eastAsia="ja-JP"/>
        </w:rPr>
        <w:tab/>
        <w:t>10</w:t>
      </w:r>
      <w:r w:rsidRPr="00AB755E">
        <w:rPr>
          <w:rFonts w:cs="Times New Roman"/>
          <w:b/>
          <w:lang w:eastAsia="ja-JP"/>
        </w:rPr>
        <w:t>00</w:t>
      </w:r>
      <w:r>
        <w:rPr>
          <w:rFonts w:cs="Times New Roman"/>
          <w:b/>
          <w:lang w:eastAsia="ja-JP"/>
        </w:rPr>
        <w:t>FE</w:t>
      </w:r>
      <w:r w:rsidRPr="00AB755E">
        <w:rPr>
          <w:rFonts w:cs="Times New Roman"/>
          <w:b/>
          <w:lang w:eastAsia="ja-JP"/>
        </w:rPr>
        <w:t xml:space="preserve"> SERIES</w:t>
      </w:r>
    </w:p>
    <w:p w:rsidR="00C47DD1" w:rsidRPr="00AB755E" w:rsidRDefault="00C47DD1" w:rsidP="00C47DD1">
      <w:pPr>
        <w:suppressLineNumbers/>
        <w:tabs>
          <w:tab w:val="left" w:pos="771"/>
        </w:tabs>
        <w:ind w:hanging="2880"/>
        <w:jc w:val="center"/>
        <w:rPr>
          <w:rFonts w:cs="Times New Roman"/>
          <w:b/>
          <w:lang w:eastAsia="ja-JP"/>
        </w:rPr>
      </w:pPr>
      <w:r w:rsidRPr="00AB755E">
        <w:rPr>
          <w:rFonts w:cs="Times New Roman"/>
          <w:b/>
          <w:lang w:eastAsia="ja-JP"/>
        </w:rPr>
        <w:tab/>
      </w:r>
      <w:r>
        <w:rPr>
          <w:rFonts w:cs="Times New Roman"/>
          <w:b/>
          <w:lang w:eastAsia="ja-JP"/>
        </w:rPr>
        <w:t>FLEXIBILITY AND EFFICIENCY</w:t>
      </w:r>
    </w:p>
    <w:p w:rsidR="00C47DD1" w:rsidRDefault="00C47DD1" w:rsidP="00C47DD1">
      <w:pPr>
        <w:suppressLineNumbers/>
        <w:tabs>
          <w:tab w:val="left" w:pos="771"/>
        </w:tabs>
        <w:ind w:hanging="2880"/>
        <w:jc w:val="center"/>
        <w:rPr>
          <w:rFonts w:cs="Times New Roman"/>
          <w:lang w:eastAsia="ja-JP"/>
        </w:rPr>
      </w:pPr>
    </w:p>
    <w:p w:rsidR="00C47DD1" w:rsidRDefault="00C47DD1" w:rsidP="00C47DD1">
      <w:pPr>
        <w:suppressLineNumbers/>
        <w:tabs>
          <w:tab w:val="left" w:pos="771"/>
        </w:tabs>
        <w:ind w:hanging="2880"/>
        <w:jc w:val="center"/>
        <w:rPr>
          <w:rFonts w:cs="Times New Roman"/>
          <w:lang w:eastAsia="ja-JP"/>
        </w:rPr>
      </w:pPr>
    </w:p>
    <w:p w:rsidR="00C47DD1" w:rsidRDefault="00C47DD1" w:rsidP="00C47DD1">
      <w:pPr>
        <w:suppressLineNumbers/>
        <w:tabs>
          <w:tab w:val="left" w:pos="771"/>
        </w:tabs>
        <w:ind w:hanging="2880"/>
        <w:jc w:val="center"/>
        <w:rPr>
          <w:rFonts w:cs="Times New Roman"/>
          <w:lang w:eastAsia="ja-JP"/>
        </w:rPr>
      </w:pPr>
    </w:p>
    <w:p w:rsidR="00C47DD1" w:rsidRDefault="00C47DD1" w:rsidP="00C47DD1">
      <w:pPr>
        <w:suppressLineNumbers/>
        <w:tabs>
          <w:tab w:val="left" w:pos="771"/>
        </w:tabs>
        <w:ind w:hanging="2880"/>
        <w:jc w:val="center"/>
        <w:rPr>
          <w:rFonts w:cs="Times New Roman"/>
          <w:lang w:eastAsia="ja-JP"/>
        </w:rPr>
      </w:pPr>
    </w:p>
    <w:p w:rsidR="00C47DD1" w:rsidRDefault="00C47DD1" w:rsidP="004B1537">
      <w:pPr>
        <w:suppressLineNumbers/>
        <w:tabs>
          <w:tab w:val="left" w:pos="771"/>
        </w:tabs>
        <w:rPr>
          <w:rFonts w:cs="Times New Roman"/>
          <w:lang w:eastAsia="ja-JP"/>
        </w:rPr>
      </w:pPr>
      <w:r>
        <w:rPr>
          <w:rFonts w:cs="Times New Roman"/>
          <w:lang w:eastAsia="ja-JP"/>
        </w:rPr>
        <w:t xml:space="preserve">             1000FE                      Overview of Flexibility and Efficiency Policies</w:t>
      </w:r>
    </w:p>
    <w:p w:rsidR="00C47DD1" w:rsidRDefault="00C47DD1" w:rsidP="004B1537">
      <w:pPr>
        <w:suppressLineNumbers/>
        <w:tabs>
          <w:tab w:val="left" w:pos="771"/>
        </w:tabs>
        <w:ind w:hanging="2880"/>
        <w:rPr>
          <w:rFonts w:cs="Times New Roman"/>
          <w:lang w:eastAsia="ja-JP"/>
        </w:rPr>
      </w:pPr>
      <w:r>
        <w:rPr>
          <w:rFonts w:cs="Times New Roman"/>
          <w:lang w:eastAsia="ja-JP"/>
        </w:rPr>
        <w:tab/>
        <w:t xml:space="preserve">          </w:t>
      </w:r>
      <w:r>
        <w:rPr>
          <w:rFonts w:cs="Times New Roman"/>
          <w:lang w:eastAsia="ja-JP"/>
        </w:rPr>
        <w:tab/>
        <w:t>1001</w:t>
      </w:r>
      <w:r w:rsidR="004B1537">
        <w:rPr>
          <w:rFonts w:cs="Times New Roman"/>
          <w:lang w:eastAsia="ja-JP"/>
        </w:rPr>
        <w:t>FE</w:t>
      </w:r>
      <w:r>
        <w:rPr>
          <w:rFonts w:cs="Times New Roman"/>
          <w:lang w:eastAsia="ja-JP"/>
        </w:rPr>
        <w:tab/>
        <w:t xml:space="preserve"> </w:t>
      </w:r>
      <w:r w:rsidR="002A5AAC">
        <w:rPr>
          <w:rFonts w:cs="Times New Roman"/>
          <w:lang w:eastAsia="ja-JP"/>
        </w:rPr>
        <w:tab/>
      </w:r>
      <w:r w:rsidR="004B1537">
        <w:rPr>
          <w:rFonts w:cs="Times New Roman"/>
          <w:lang w:eastAsia="ja-JP"/>
        </w:rPr>
        <w:t xml:space="preserve">Scanning of </w:t>
      </w:r>
      <w:r w:rsidR="002A5AAC">
        <w:rPr>
          <w:rFonts w:cs="Times New Roman"/>
          <w:lang w:eastAsia="ja-JP"/>
        </w:rPr>
        <w:t xml:space="preserve">the </w:t>
      </w:r>
      <w:r w:rsidR="004B1537">
        <w:rPr>
          <w:rFonts w:cs="Times New Roman"/>
          <w:lang w:eastAsia="ja-JP"/>
        </w:rPr>
        <w:t xml:space="preserve">Horizon </w:t>
      </w:r>
    </w:p>
    <w:p w:rsidR="00C47DD1" w:rsidRDefault="00C47DD1" w:rsidP="004B1537">
      <w:pPr>
        <w:suppressLineNumbers/>
        <w:tabs>
          <w:tab w:val="left" w:pos="771"/>
        </w:tabs>
        <w:ind w:hanging="2880"/>
        <w:rPr>
          <w:rFonts w:cs="Times New Roman"/>
          <w:lang w:eastAsia="ja-JP"/>
        </w:rPr>
      </w:pPr>
      <w:r>
        <w:rPr>
          <w:rFonts w:cs="Times New Roman"/>
          <w:lang w:eastAsia="ja-JP"/>
        </w:rPr>
        <w:tab/>
        <w:t xml:space="preserve">            </w:t>
      </w:r>
      <w:r>
        <w:rPr>
          <w:rFonts w:cs="Times New Roman"/>
          <w:lang w:eastAsia="ja-JP"/>
        </w:rPr>
        <w:tab/>
        <w:t>1002</w:t>
      </w:r>
      <w:r w:rsidR="004B1537">
        <w:rPr>
          <w:rFonts w:cs="Times New Roman"/>
          <w:lang w:eastAsia="ja-JP"/>
        </w:rPr>
        <w:t>FE</w:t>
      </w:r>
      <w:r>
        <w:rPr>
          <w:rFonts w:cs="Times New Roman"/>
          <w:lang w:eastAsia="ja-JP"/>
        </w:rPr>
        <w:t xml:space="preserve"> </w:t>
      </w:r>
      <w:r>
        <w:rPr>
          <w:rFonts w:cs="Times New Roman"/>
          <w:lang w:eastAsia="ja-JP"/>
        </w:rPr>
        <w:tab/>
      </w:r>
      <w:r>
        <w:rPr>
          <w:rFonts w:cs="Times New Roman"/>
          <w:lang w:eastAsia="ja-JP"/>
        </w:rPr>
        <w:tab/>
      </w:r>
      <w:r w:rsidR="008044FF">
        <w:rPr>
          <w:rFonts w:cs="Times New Roman"/>
          <w:lang w:eastAsia="ja-JP"/>
        </w:rPr>
        <w:t>The</w:t>
      </w:r>
      <w:r w:rsidR="004B1537">
        <w:rPr>
          <w:rFonts w:cs="Times New Roman"/>
          <w:lang w:eastAsia="ja-JP"/>
        </w:rPr>
        <w:t xml:space="preserve"> District’s SMaC Recipe</w:t>
      </w:r>
    </w:p>
    <w:p w:rsidR="00217795" w:rsidRDefault="00217795" w:rsidP="00217795">
      <w:pPr>
        <w:suppressLineNumbers/>
        <w:tabs>
          <w:tab w:val="left" w:pos="771"/>
        </w:tabs>
        <w:ind w:hanging="2880"/>
        <w:rPr>
          <w:rFonts w:cs="Times New Roman"/>
          <w:lang w:eastAsia="ja-JP"/>
        </w:rPr>
      </w:pPr>
      <w:r>
        <w:rPr>
          <w:rFonts w:cs="Times New Roman"/>
          <w:lang w:eastAsia="ja-JP"/>
        </w:rPr>
        <w:t>100</w:t>
      </w:r>
      <w:r>
        <w:rPr>
          <w:rFonts w:cs="Times New Roman"/>
          <w:lang w:eastAsia="ja-JP"/>
        </w:rPr>
        <w:tab/>
      </w:r>
      <w:r>
        <w:rPr>
          <w:rFonts w:cs="Times New Roman"/>
          <w:lang w:eastAsia="ja-JP"/>
        </w:rPr>
        <w:tab/>
        <w:t>1002FE-F</w:t>
      </w:r>
      <w:r>
        <w:rPr>
          <w:rFonts w:cs="Times New Roman"/>
          <w:lang w:eastAsia="ja-JP"/>
        </w:rPr>
        <w:tab/>
      </w:r>
      <w:r>
        <w:rPr>
          <w:rFonts w:cs="Times New Roman"/>
          <w:lang w:eastAsia="ja-JP"/>
        </w:rPr>
        <w:tab/>
        <w:t>SMaC Analysis</w:t>
      </w:r>
    </w:p>
    <w:p w:rsidR="00C47DD1" w:rsidRDefault="004B1537" w:rsidP="004B1537">
      <w:pPr>
        <w:suppressLineNumbers/>
        <w:tabs>
          <w:tab w:val="left" w:pos="1619"/>
          <w:tab w:val="left" w:pos="2880"/>
        </w:tabs>
        <w:ind w:left="2880" w:hanging="2160"/>
        <w:rPr>
          <w:rFonts w:cs="Times New Roman"/>
          <w:lang w:eastAsia="ja-JP"/>
        </w:rPr>
      </w:pPr>
      <w:r>
        <w:rPr>
          <w:rFonts w:cs="Times New Roman"/>
          <w:lang w:eastAsia="ja-JP"/>
        </w:rPr>
        <w:t xml:space="preserve"> </w:t>
      </w:r>
      <w:r w:rsidR="00C47DD1">
        <w:rPr>
          <w:rFonts w:cs="Times New Roman"/>
          <w:lang w:eastAsia="ja-JP"/>
        </w:rPr>
        <w:t>1003</w:t>
      </w:r>
      <w:r>
        <w:rPr>
          <w:rFonts w:cs="Times New Roman"/>
          <w:lang w:eastAsia="ja-JP"/>
        </w:rPr>
        <w:t>FE</w:t>
      </w:r>
      <w:r>
        <w:rPr>
          <w:rFonts w:cs="Times New Roman"/>
          <w:lang w:eastAsia="ja-JP"/>
        </w:rPr>
        <w:tab/>
      </w:r>
      <w:r w:rsidR="00C47DD1">
        <w:rPr>
          <w:rFonts w:cs="Times New Roman"/>
          <w:lang w:eastAsia="ja-JP"/>
        </w:rPr>
        <w:t xml:space="preserve">            </w:t>
      </w:r>
      <w:r>
        <w:rPr>
          <w:rFonts w:cs="Times New Roman"/>
          <w:lang w:eastAsia="ja-JP"/>
        </w:rPr>
        <w:tab/>
      </w:r>
      <w:r w:rsidR="008044FF">
        <w:rPr>
          <w:rFonts w:cs="Times New Roman"/>
          <w:lang w:eastAsia="ja-JP"/>
        </w:rPr>
        <w:t>The</w:t>
      </w:r>
      <w:r>
        <w:rPr>
          <w:rFonts w:cs="Times New Roman"/>
          <w:lang w:eastAsia="ja-JP"/>
        </w:rPr>
        <w:t xml:space="preserve"> District’s Technology Program</w:t>
      </w:r>
    </w:p>
    <w:p w:rsidR="00C47DD1" w:rsidRDefault="00C47DD1" w:rsidP="004B1537">
      <w:pPr>
        <w:suppressLineNumbers/>
        <w:tabs>
          <w:tab w:val="left" w:pos="1619"/>
        </w:tabs>
        <w:ind w:left="720" w:hanging="3600"/>
        <w:rPr>
          <w:rFonts w:cs="Times New Roman"/>
          <w:lang w:eastAsia="ja-JP"/>
        </w:rPr>
      </w:pPr>
      <w:r>
        <w:rPr>
          <w:rFonts w:cs="Times New Roman"/>
          <w:lang w:eastAsia="ja-JP"/>
        </w:rPr>
        <w:t>1004SG</w:t>
      </w:r>
      <w:r>
        <w:rPr>
          <w:rFonts w:cs="Times New Roman"/>
          <w:lang w:eastAsia="ja-JP"/>
        </w:rPr>
        <w:tab/>
      </w:r>
      <w:r w:rsidR="004B1537">
        <w:rPr>
          <w:rFonts w:cs="Times New Roman"/>
          <w:lang w:eastAsia="ja-JP"/>
        </w:rPr>
        <w:t xml:space="preserve"> 1004FE</w:t>
      </w:r>
      <w:r w:rsidR="004B1537">
        <w:rPr>
          <w:rFonts w:cs="Times New Roman"/>
          <w:lang w:eastAsia="ja-JP"/>
        </w:rPr>
        <w:tab/>
      </w:r>
      <w:r>
        <w:rPr>
          <w:rFonts w:cs="Times New Roman"/>
          <w:lang w:eastAsia="ja-JP"/>
        </w:rPr>
        <w:tab/>
      </w:r>
      <w:r>
        <w:rPr>
          <w:rFonts w:cs="Times New Roman"/>
          <w:lang w:eastAsia="ja-JP"/>
        </w:rPr>
        <w:tab/>
      </w:r>
      <w:r w:rsidR="004B1537">
        <w:rPr>
          <w:rFonts w:cs="Times New Roman"/>
          <w:lang w:eastAsia="ja-JP"/>
        </w:rPr>
        <w:t xml:space="preserve">Scaled Innovations </w:t>
      </w:r>
    </w:p>
    <w:p w:rsidR="00284AEA" w:rsidRDefault="00284AEA" w:rsidP="00284AEA">
      <w:pPr>
        <w:suppressLineNumbers/>
        <w:tabs>
          <w:tab w:val="left" w:pos="1619"/>
        </w:tabs>
        <w:ind w:left="720" w:hanging="720"/>
        <w:rPr>
          <w:rFonts w:cs="Times New Roman"/>
          <w:lang w:eastAsia="ja-JP"/>
        </w:rPr>
      </w:pPr>
      <w:r>
        <w:rPr>
          <w:rFonts w:cs="Times New Roman"/>
          <w:lang w:eastAsia="ja-JP"/>
        </w:rPr>
        <w:tab/>
        <w:t xml:space="preserve"> 1004FE-F</w:t>
      </w:r>
      <w:r w:rsidR="007F7964">
        <w:rPr>
          <w:rFonts w:cs="Times New Roman"/>
          <w:lang w:eastAsia="ja-JP"/>
        </w:rPr>
        <w:tab/>
      </w:r>
      <w:r w:rsidR="007F7964">
        <w:rPr>
          <w:rFonts w:cs="Times New Roman"/>
          <w:lang w:eastAsia="ja-JP"/>
        </w:rPr>
        <w:tab/>
        <w:t>Scaled Innovations Analysis</w:t>
      </w:r>
    </w:p>
    <w:p w:rsidR="00C47DD1" w:rsidRDefault="00C47DD1" w:rsidP="004B1537">
      <w:pPr>
        <w:suppressLineNumbers/>
        <w:tabs>
          <w:tab w:val="left" w:pos="1619"/>
        </w:tabs>
        <w:ind w:hanging="2880"/>
        <w:rPr>
          <w:rFonts w:cs="Times New Roman"/>
          <w:lang w:eastAsia="ja-JP"/>
        </w:rPr>
      </w:pPr>
      <w:r>
        <w:rPr>
          <w:rFonts w:cs="Times New Roman"/>
          <w:lang w:eastAsia="ja-JP"/>
        </w:rPr>
        <w:tab/>
        <w:t xml:space="preserve">             1005</w:t>
      </w:r>
      <w:r w:rsidR="004B1537">
        <w:rPr>
          <w:rFonts w:cs="Times New Roman"/>
          <w:lang w:eastAsia="ja-JP"/>
        </w:rPr>
        <w:t>FE</w:t>
      </w:r>
      <w:r>
        <w:rPr>
          <w:rFonts w:cs="Times New Roman"/>
          <w:lang w:eastAsia="ja-JP"/>
        </w:rPr>
        <w:tab/>
      </w:r>
      <w:r>
        <w:rPr>
          <w:rFonts w:cs="Times New Roman"/>
          <w:lang w:eastAsia="ja-JP"/>
        </w:rPr>
        <w:tab/>
      </w:r>
      <w:r>
        <w:rPr>
          <w:rFonts w:cs="Times New Roman"/>
          <w:lang w:eastAsia="ja-JP"/>
        </w:rPr>
        <w:tab/>
      </w:r>
      <w:r w:rsidR="004B1537">
        <w:rPr>
          <w:rFonts w:cs="Times New Roman"/>
          <w:lang w:eastAsia="ja-JP"/>
        </w:rPr>
        <w:t>Proficiency-Based ANB</w:t>
      </w:r>
    </w:p>
    <w:p w:rsidR="00C47DD1" w:rsidRDefault="004B1537" w:rsidP="004B1537">
      <w:pPr>
        <w:suppressLineNumbers/>
        <w:tabs>
          <w:tab w:val="left" w:pos="1619"/>
        </w:tabs>
        <w:ind w:hanging="2880"/>
        <w:rPr>
          <w:rFonts w:cs="Times New Roman"/>
          <w:lang w:eastAsia="ja-JP"/>
        </w:rPr>
      </w:pPr>
      <w:r>
        <w:rPr>
          <w:rFonts w:cs="Times New Roman"/>
          <w:lang w:eastAsia="ja-JP"/>
        </w:rPr>
        <w:t>100</w:t>
      </w:r>
      <w:r>
        <w:rPr>
          <w:rFonts w:cs="Times New Roman"/>
          <w:lang w:eastAsia="ja-JP"/>
        </w:rPr>
        <w:tab/>
        <w:t xml:space="preserve">             1006FE</w:t>
      </w:r>
      <w:r w:rsidR="00C47DD1">
        <w:rPr>
          <w:rFonts w:cs="Times New Roman"/>
          <w:lang w:eastAsia="ja-JP"/>
        </w:rPr>
        <w:tab/>
      </w:r>
      <w:r w:rsidR="00C47DD1">
        <w:rPr>
          <w:rFonts w:cs="Times New Roman"/>
          <w:lang w:eastAsia="ja-JP"/>
        </w:rPr>
        <w:tab/>
      </w:r>
      <w:r>
        <w:rPr>
          <w:rFonts w:cs="Times New Roman"/>
          <w:lang w:eastAsia="ja-JP"/>
        </w:rPr>
        <w:tab/>
        <w:t>Transfers for School Safety</w:t>
      </w:r>
    </w:p>
    <w:p w:rsidR="00C47DD1" w:rsidRDefault="00C47DD1" w:rsidP="004B1537">
      <w:pPr>
        <w:suppressLineNumbers/>
        <w:tabs>
          <w:tab w:val="left" w:pos="1619"/>
        </w:tabs>
        <w:ind w:hanging="2880"/>
        <w:rPr>
          <w:rFonts w:cs="Times New Roman"/>
          <w:lang w:eastAsia="ja-JP"/>
        </w:rPr>
      </w:pPr>
      <w:r>
        <w:rPr>
          <w:rFonts w:cs="Times New Roman"/>
          <w:lang w:eastAsia="ja-JP"/>
        </w:rPr>
        <w:tab/>
        <w:t xml:space="preserve">        </w:t>
      </w:r>
      <w:r w:rsidR="004B1537">
        <w:rPr>
          <w:rFonts w:cs="Times New Roman"/>
          <w:lang w:eastAsia="ja-JP"/>
        </w:rPr>
        <w:t xml:space="preserve">     1007FE</w:t>
      </w:r>
      <w:r>
        <w:rPr>
          <w:rFonts w:cs="Times New Roman"/>
          <w:lang w:eastAsia="ja-JP"/>
        </w:rPr>
        <w:tab/>
      </w:r>
      <w:r>
        <w:rPr>
          <w:rFonts w:cs="Times New Roman"/>
          <w:lang w:eastAsia="ja-JP"/>
        </w:rPr>
        <w:tab/>
      </w:r>
      <w:r>
        <w:rPr>
          <w:rFonts w:cs="Times New Roman"/>
          <w:lang w:eastAsia="ja-JP"/>
        </w:rPr>
        <w:tab/>
      </w:r>
      <w:r w:rsidR="004B1537">
        <w:rPr>
          <w:rFonts w:cs="Times New Roman"/>
          <w:lang w:eastAsia="ja-JP"/>
        </w:rPr>
        <w:t>Multidistrict Agreements</w:t>
      </w:r>
    </w:p>
    <w:p w:rsidR="00C47DD1" w:rsidRDefault="00C47DD1" w:rsidP="004B1537">
      <w:pPr>
        <w:suppressLineNumbers/>
        <w:tabs>
          <w:tab w:val="left" w:pos="1619"/>
        </w:tabs>
        <w:ind w:hanging="2880"/>
        <w:rPr>
          <w:rFonts w:cs="Times New Roman"/>
          <w:lang w:eastAsia="ja-JP"/>
        </w:rPr>
      </w:pPr>
      <w:r>
        <w:rPr>
          <w:rFonts w:cs="Times New Roman"/>
          <w:lang w:eastAsia="ja-JP"/>
        </w:rPr>
        <w:tab/>
        <w:t xml:space="preserve">             100</w:t>
      </w:r>
      <w:r w:rsidR="004B1537">
        <w:rPr>
          <w:rFonts w:cs="Times New Roman"/>
          <w:lang w:eastAsia="ja-JP"/>
        </w:rPr>
        <w:t>7FE –F1</w:t>
      </w:r>
      <w:r>
        <w:rPr>
          <w:rFonts w:cs="Times New Roman"/>
          <w:lang w:eastAsia="ja-JP"/>
        </w:rPr>
        <w:tab/>
      </w:r>
      <w:r>
        <w:rPr>
          <w:rFonts w:cs="Times New Roman"/>
          <w:lang w:eastAsia="ja-JP"/>
        </w:rPr>
        <w:tab/>
      </w:r>
      <w:r w:rsidR="004B1537">
        <w:rPr>
          <w:rFonts w:cs="Times New Roman"/>
          <w:lang w:eastAsia="ja-JP"/>
        </w:rPr>
        <w:t>Model Multidistrict Agreement Form</w:t>
      </w:r>
    </w:p>
    <w:p w:rsidR="00C47DD1" w:rsidRDefault="00C47DD1" w:rsidP="004B1537">
      <w:pPr>
        <w:suppressLineNumbers/>
        <w:tabs>
          <w:tab w:val="left" w:pos="1619"/>
        </w:tabs>
        <w:ind w:hanging="2880"/>
        <w:rPr>
          <w:rFonts w:cs="Times New Roman"/>
          <w:lang w:eastAsia="ja-JP"/>
        </w:rPr>
      </w:pPr>
      <w:r>
        <w:rPr>
          <w:rFonts w:cs="Times New Roman"/>
          <w:lang w:eastAsia="ja-JP"/>
        </w:rPr>
        <w:tab/>
        <w:t xml:space="preserve">             100</w:t>
      </w:r>
      <w:r w:rsidR="004B1537">
        <w:rPr>
          <w:rFonts w:cs="Times New Roman"/>
          <w:lang w:eastAsia="ja-JP"/>
        </w:rPr>
        <w:t>8FE</w:t>
      </w:r>
      <w:r>
        <w:rPr>
          <w:rFonts w:cs="Times New Roman"/>
          <w:lang w:eastAsia="ja-JP"/>
        </w:rPr>
        <w:tab/>
      </w:r>
      <w:r>
        <w:rPr>
          <w:rFonts w:cs="Times New Roman"/>
          <w:lang w:eastAsia="ja-JP"/>
        </w:rPr>
        <w:tab/>
      </w:r>
      <w:r>
        <w:rPr>
          <w:rFonts w:cs="Times New Roman"/>
          <w:lang w:eastAsia="ja-JP"/>
        </w:rPr>
        <w:tab/>
      </w:r>
      <w:r w:rsidR="004B1537">
        <w:rPr>
          <w:rFonts w:cs="Times New Roman"/>
          <w:lang w:eastAsia="ja-JP"/>
        </w:rPr>
        <w:t>Increase in Over Base Levy Authority Without a Vote</w:t>
      </w:r>
    </w:p>
    <w:p w:rsidR="00C47DD1" w:rsidRDefault="00C47DD1" w:rsidP="004B1537">
      <w:pPr>
        <w:suppressLineNumbers/>
        <w:tabs>
          <w:tab w:val="left" w:pos="1619"/>
        </w:tabs>
        <w:ind w:hanging="2880"/>
        <w:rPr>
          <w:rFonts w:cs="Times New Roman"/>
          <w:lang w:eastAsia="ja-JP"/>
        </w:rPr>
      </w:pPr>
      <w:r>
        <w:rPr>
          <w:rFonts w:cs="Times New Roman"/>
          <w:lang w:eastAsia="ja-JP"/>
        </w:rPr>
        <w:tab/>
        <w:t xml:space="preserve">             100</w:t>
      </w:r>
      <w:r w:rsidR="004B1537">
        <w:rPr>
          <w:rFonts w:cs="Times New Roman"/>
          <w:lang w:eastAsia="ja-JP"/>
        </w:rPr>
        <w:t>9FE</w:t>
      </w:r>
      <w:r>
        <w:rPr>
          <w:rFonts w:cs="Times New Roman"/>
          <w:lang w:eastAsia="ja-JP"/>
        </w:rPr>
        <w:tab/>
      </w:r>
      <w:r>
        <w:rPr>
          <w:rFonts w:cs="Times New Roman"/>
          <w:lang w:eastAsia="ja-JP"/>
        </w:rPr>
        <w:tab/>
      </w:r>
      <w:r w:rsidR="004B1537">
        <w:rPr>
          <w:rFonts w:cs="Times New Roman"/>
          <w:lang w:eastAsia="ja-JP"/>
        </w:rPr>
        <w:tab/>
      </w:r>
      <w:r w:rsidR="002A5AAC">
        <w:rPr>
          <w:rFonts w:cs="Times New Roman"/>
          <w:lang w:eastAsia="ja-JP"/>
        </w:rPr>
        <w:t>Flexible Instructor Licensing</w:t>
      </w:r>
    </w:p>
    <w:p w:rsidR="00C47DD1" w:rsidRDefault="002A5AAC" w:rsidP="004B1537">
      <w:pPr>
        <w:suppressLineNumbers/>
        <w:tabs>
          <w:tab w:val="left" w:pos="1619"/>
        </w:tabs>
        <w:ind w:hanging="2880"/>
        <w:rPr>
          <w:rFonts w:cs="Times New Roman"/>
          <w:lang w:eastAsia="ja-JP"/>
        </w:rPr>
      </w:pPr>
      <w:r>
        <w:rPr>
          <w:rFonts w:cs="Times New Roman"/>
          <w:lang w:eastAsia="ja-JP"/>
        </w:rPr>
        <w:tab/>
        <w:t xml:space="preserve">             1010FE</w:t>
      </w:r>
      <w:r w:rsidR="00C47DD1">
        <w:rPr>
          <w:rFonts w:cs="Times New Roman"/>
          <w:lang w:eastAsia="ja-JP"/>
        </w:rPr>
        <w:tab/>
      </w:r>
      <w:r w:rsidR="00C47DD1">
        <w:rPr>
          <w:rFonts w:cs="Times New Roman"/>
          <w:lang w:eastAsia="ja-JP"/>
        </w:rPr>
        <w:tab/>
      </w:r>
      <w:r w:rsidR="00C47DD1">
        <w:rPr>
          <w:rFonts w:cs="Times New Roman"/>
          <w:lang w:eastAsia="ja-JP"/>
        </w:rPr>
        <w:tab/>
      </w:r>
      <w:r>
        <w:rPr>
          <w:rFonts w:cs="Times New Roman"/>
          <w:lang w:eastAsia="ja-JP"/>
        </w:rPr>
        <w:t xml:space="preserve">Early Enrollment Exceptional Circumstances </w:t>
      </w:r>
    </w:p>
    <w:p w:rsidR="00C47DD1" w:rsidRDefault="002A5AAC" w:rsidP="004B1537">
      <w:pPr>
        <w:suppressLineNumbers/>
        <w:tabs>
          <w:tab w:val="left" w:pos="1619"/>
        </w:tabs>
        <w:ind w:hanging="2880"/>
        <w:rPr>
          <w:rFonts w:cs="Times New Roman"/>
          <w:lang w:eastAsia="ja-JP"/>
        </w:rPr>
      </w:pPr>
      <w:r>
        <w:rPr>
          <w:rFonts w:cs="Times New Roman"/>
          <w:lang w:eastAsia="ja-JP"/>
        </w:rPr>
        <w:tab/>
        <w:t xml:space="preserve">             1011FE</w:t>
      </w:r>
      <w:r w:rsidR="00C47DD1">
        <w:rPr>
          <w:rFonts w:cs="Times New Roman"/>
          <w:lang w:eastAsia="ja-JP"/>
        </w:rPr>
        <w:tab/>
      </w:r>
      <w:r w:rsidR="00C47DD1">
        <w:rPr>
          <w:rFonts w:cs="Times New Roman"/>
          <w:lang w:eastAsia="ja-JP"/>
        </w:rPr>
        <w:tab/>
      </w:r>
      <w:r>
        <w:rPr>
          <w:rFonts w:cs="Times New Roman"/>
          <w:lang w:eastAsia="ja-JP"/>
        </w:rPr>
        <w:tab/>
        <w:t>Cooperative Purchasing</w:t>
      </w:r>
    </w:p>
    <w:p w:rsidR="00C47DD1" w:rsidRDefault="002A5AAC" w:rsidP="004B1537">
      <w:pPr>
        <w:suppressLineNumbers/>
        <w:tabs>
          <w:tab w:val="left" w:pos="1619"/>
        </w:tabs>
        <w:ind w:hanging="2880"/>
        <w:rPr>
          <w:rFonts w:cs="Times New Roman"/>
          <w:lang w:eastAsia="ja-JP"/>
        </w:rPr>
      </w:pPr>
      <w:r>
        <w:rPr>
          <w:rFonts w:cs="Times New Roman"/>
          <w:lang w:eastAsia="ja-JP"/>
        </w:rPr>
        <w:tab/>
        <w:t xml:space="preserve">             1012FE</w:t>
      </w:r>
      <w:r w:rsidR="00C47DD1">
        <w:rPr>
          <w:rFonts w:cs="Times New Roman"/>
          <w:lang w:eastAsia="ja-JP"/>
        </w:rPr>
        <w:tab/>
      </w:r>
      <w:r w:rsidR="00C47DD1">
        <w:rPr>
          <w:rFonts w:cs="Times New Roman"/>
          <w:lang w:eastAsia="ja-JP"/>
        </w:rPr>
        <w:tab/>
      </w:r>
      <w:r w:rsidR="00C47DD1">
        <w:rPr>
          <w:rFonts w:cs="Times New Roman"/>
          <w:lang w:eastAsia="ja-JP"/>
        </w:rPr>
        <w:tab/>
      </w:r>
      <w:r>
        <w:rPr>
          <w:rFonts w:cs="Times New Roman"/>
          <w:lang w:eastAsia="ja-JP"/>
        </w:rPr>
        <w:t>Non</w:t>
      </w:r>
      <w:r w:rsidR="00F75E9F">
        <w:rPr>
          <w:rFonts w:cs="Times New Roman"/>
          <w:lang w:eastAsia="ja-JP"/>
        </w:rPr>
        <w:t>-</w:t>
      </w:r>
      <w:r>
        <w:rPr>
          <w:rFonts w:cs="Times New Roman"/>
          <w:lang w:eastAsia="ja-JP"/>
        </w:rPr>
        <w:t>voted Levy for Excess IDEA Costs</w:t>
      </w:r>
    </w:p>
    <w:p w:rsidR="00C109FF" w:rsidRDefault="00C109FF" w:rsidP="004B1537">
      <w:pPr>
        <w:suppressLineNumbers/>
        <w:tabs>
          <w:tab w:val="left" w:pos="1619"/>
        </w:tabs>
        <w:ind w:hanging="2880"/>
        <w:rPr>
          <w:rFonts w:cs="Times New Roman"/>
          <w:lang w:eastAsia="ja-JP"/>
        </w:rPr>
      </w:pPr>
      <w:r>
        <w:rPr>
          <w:rFonts w:cs="Times New Roman"/>
          <w:lang w:eastAsia="ja-JP"/>
        </w:rPr>
        <w:t>1013FE</w:t>
      </w:r>
      <w:r>
        <w:rPr>
          <w:rFonts w:cs="Times New Roman"/>
          <w:lang w:eastAsia="ja-JP"/>
        </w:rPr>
        <w:tab/>
        <w:t xml:space="preserve">             1013FE</w:t>
      </w:r>
      <w:r>
        <w:rPr>
          <w:rFonts w:cs="Times New Roman"/>
          <w:lang w:eastAsia="ja-JP"/>
        </w:rPr>
        <w:tab/>
      </w:r>
      <w:r>
        <w:rPr>
          <w:rFonts w:cs="Times New Roman"/>
          <w:lang w:eastAsia="ja-JP"/>
        </w:rPr>
        <w:tab/>
      </w:r>
      <w:r>
        <w:rPr>
          <w:rFonts w:cs="Times New Roman"/>
          <w:lang w:eastAsia="ja-JP"/>
        </w:rPr>
        <w:tab/>
        <w:t xml:space="preserve">Adult </w:t>
      </w:r>
      <w:r w:rsidR="00DA608C">
        <w:rPr>
          <w:rFonts w:cs="Times New Roman"/>
          <w:lang w:eastAsia="ja-JP"/>
        </w:rPr>
        <w:t>Education</w:t>
      </w:r>
    </w:p>
    <w:p w:rsidR="00F4291F" w:rsidRDefault="00F4291F" w:rsidP="00F4291F">
      <w:pPr>
        <w:suppressLineNumbers/>
        <w:tabs>
          <w:tab w:val="left" w:pos="810"/>
        </w:tabs>
        <w:ind w:hanging="2880"/>
        <w:rPr>
          <w:rFonts w:cs="Times New Roman"/>
          <w:lang w:eastAsia="ja-JP"/>
        </w:rPr>
      </w:pPr>
      <w:r>
        <w:rPr>
          <w:rFonts w:cs="Times New Roman"/>
          <w:lang w:eastAsia="ja-JP"/>
        </w:rPr>
        <w:tab/>
      </w:r>
      <w:r>
        <w:rPr>
          <w:rFonts w:cs="Times New Roman"/>
          <w:lang w:eastAsia="ja-JP"/>
        </w:rPr>
        <w:tab/>
        <w:t>1014FE</w:t>
      </w:r>
      <w:r>
        <w:rPr>
          <w:rFonts w:cs="Times New Roman"/>
          <w:lang w:eastAsia="ja-JP"/>
        </w:rPr>
        <w:tab/>
      </w:r>
      <w:r>
        <w:rPr>
          <w:rFonts w:cs="Times New Roman"/>
          <w:lang w:eastAsia="ja-JP"/>
        </w:rPr>
        <w:tab/>
        <w:t>Intent to Increase Non-Voted Levy</w:t>
      </w:r>
    </w:p>
    <w:p w:rsidR="00F4291F" w:rsidRDefault="00F4291F" w:rsidP="00F4291F">
      <w:pPr>
        <w:suppressLineNumbers/>
        <w:tabs>
          <w:tab w:val="left" w:pos="810"/>
        </w:tabs>
        <w:ind w:hanging="2880"/>
        <w:rPr>
          <w:rFonts w:cs="Times New Roman"/>
          <w:lang w:eastAsia="ja-JP"/>
        </w:rPr>
      </w:pPr>
      <w:r>
        <w:rPr>
          <w:rFonts w:cs="Times New Roman"/>
          <w:lang w:eastAsia="ja-JP"/>
        </w:rPr>
        <w:tab/>
      </w:r>
      <w:r>
        <w:rPr>
          <w:rFonts w:cs="Times New Roman"/>
          <w:lang w:eastAsia="ja-JP"/>
        </w:rPr>
        <w:tab/>
        <w:t>1014FE-F1</w:t>
      </w:r>
      <w:r>
        <w:rPr>
          <w:rFonts w:cs="Times New Roman"/>
          <w:lang w:eastAsia="ja-JP"/>
        </w:rPr>
        <w:tab/>
      </w:r>
      <w:r>
        <w:rPr>
          <w:rFonts w:cs="Times New Roman"/>
          <w:lang w:eastAsia="ja-JP"/>
        </w:rPr>
        <w:tab/>
        <w:t>Notice of Intent to Impose an Increase in Levies Form</w:t>
      </w:r>
    </w:p>
    <w:p w:rsidR="002247DA" w:rsidRDefault="002247DA" w:rsidP="002247DA">
      <w:pPr>
        <w:suppressLineNumbers/>
        <w:tabs>
          <w:tab w:val="left" w:pos="810"/>
        </w:tabs>
        <w:rPr>
          <w:rFonts w:cs="Times New Roman"/>
          <w:lang w:eastAsia="ja-JP"/>
        </w:rPr>
      </w:pPr>
      <w:r>
        <w:rPr>
          <w:rFonts w:cs="Times New Roman"/>
          <w:lang w:eastAsia="ja-JP"/>
        </w:rPr>
        <w:tab/>
        <w:t>1015FE</w:t>
      </w:r>
      <w:r>
        <w:rPr>
          <w:rFonts w:cs="Times New Roman"/>
          <w:lang w:eastAsia="ja-JP"/>
        </w:rPr>
        <w:tab/>
      </w:r>
      <w:r>
        <w:rPr>
          <w:rFonts w:cs="Times New Roman"/>
          <w:lang w:eastAsia="ja-JP"/>
        </w:rPr>
        <w:tab/>
        <w:t>Personalize Learning</w:t>
      </w:r>
    </w:p>
    <w:p w:rsidR="002247DA" w:rsidRDefault="002247DA" w:rsidP="002247DA">
      <w:pPr>
        <w:suppressLineNumbers/>
        <w:tabs>
          <w:tab w:val="left" w:pos="810"/>
        </w:tabs>
        <w:rPr>
          <w:rFonts w:cs="Times New Roman"/>
          <w:lang w:eastAsia="ja-JP"/>
        </w:rPr>
      </w:pPr>
      <w:r>
        <w:rPr>
          <w:rFonts w:cs="Times New Roman"/>
          <w:lang w:eastAsia="ja-JP"/>
        </w:rPr>
        <w:tab/>
        <w:t xml:space="preserve">1016FE </w:t>
      </w:r>
      <w:r>
        <w:rPr>
          <w:rFonts w:cs="Times New Roman"/>
          <w:lang w:eastAsia="ja-JP"/>
        </w:rPr>
        <w:tab/>
      </w:r>
      <w:r>
        <w:rPr>
          <w:rFonts w:cs="Times New Roman"/>
          <w:lang w:eastAsia="ja-JP"/>
        </w:rPr>
        <w:tab/>
        <w:t>Independent Investment Accounts</w:t>
      </w:r>
    </w:p>
    <w:p w:rsidR="00F4291F" w:rsidRDefault="00F4291F" w:rsidP="004B1537">
      <w:pPr>
        <w:suppressLineNumbers/>
        <w:tabs>
          <w:tab w:val="left" w:pos="1619"/>
        </w:tabs>
        <w:ind w:hanging="2880"/>
        <w:rPr>
          <w:rFonts w:cs="Times New Roman"/>
          <w:lang w:eastAsia="ja-JP"/>
        </w:rPr>
      </w:pPr>
    </w:p>
    <w:p w:rsidR="00C47DD1" w:rsidRPr="00617BE5" w:rsidRDefault="00C47DD1" w:rsidP="00617BE5">
      <w:pPr>
        <w:suppressLineNumbers/>
        <w:tabs>
          <w:tab w:val="left" w:pos="973"/>
        </w:tabs>
        <w:ind w:hanging="2880"/>
        <w:rPr>
          <w:rFonts w:cs="Times New Roman"/>
          <w:lang w:eastAsia="ja-JP"/>
        </w:rPr>
      </w:pPr>
      <w:r>
        <w:rPr>
          <w:rFonts w:cs="Times New Roman"/>
          <w:lang w:eastAsia="ja-JP"/>
        </w:rPr>
        <w:tab/>
        <w:t xml:space="preserve">             </w:t>
      </w:r>
      <w:r>
        <w:rPr>
          <w:rFonts w:eastAsia="Times New Roman" w:cs="Times New Roman"/>
          <w:sz w:val="28"/>
          <w:szCs w:val="28"/>
        </w:rPr>
        <w:br w:type="page"/>
      </w:r>
    </w:p>
    <w:p w:rsidR="00F07B1F" w:rsidRPr="00F07B1F" w:rsidRDefault="00F07B1F" w:rsidP="00C47DD1">
      <w:pPr>
        <w:tabs>
          <w:tab w:val="center" w:pos="4680"/>
          <w:tab w:val="right" w:pos="9360"/>
        </w:tabs>
        <w:jc w:val="center"/>
        <w:rPr>
          <w:rFonts w:eastAsia="Times New Roman" w:cs="Times New Roman"/>
          <w:sz w:val="28"/>
          <w:szCs w:val="28"/>
        </w:rPr>
      </w:pPr>
      <w:r w:rsidRPr="00F07B1F">
        <w:rPr>
          <w:rFonts w:eastAsia="Times New Roman" w:cs="Times New Roman"/>
          <w:sz w:val="28"/>
          <w:szCs w:val="28"/>
        </w:rPr>
        <w:lastRenderedPageBreak/>
        <w:t>[School District]</w:t>
      </w:r>
    </w:p>
    <w:p w:rsidR="00F07B1F" w:rsidRPr="00F07B1F" w:rsidRDefault="00F07B1F" w:rsidP="00F07B1F">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F07B1F" w:rsidRPr="00F07B1F" w:rsidRDefault="00F07B1F" w:rsidP="00F07B1F">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Adopted on:</w:t>
      </w:r>
    </w:p>
    <w:p w:rsidR="00F07B1F" w:rsidRPr="00F07B1F" w:rsidRDefault="00F07B1F" w:rsidP="00F07B1F">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F07B1F" w:rsidRPr="00F07B1F" w:rsidRDefault="002A5AAC" w:rsidP="00F07B1F">
      <w:pPr>
        <w:tabs>
          <w:tab w:val="center" w:pos="4680"/>
          <w:tab w:val="right" w:pos="9360"/>
        </w:tabs>
        <w:rPr>
          <w:rFonts w:eastAsia="Times New Roman" w:cs="Times New Roman"/>
          <w:sz w:val="20"/>
          <w:szCs w:val="20"/>
        </w:rPr>
      </w:pPr>
      <w:r>
        <w:rPr>
          <w:rFonts w:eastAsia="Times New Roman" w:cs="Times New Roman"/>
          <w:sz w:val="28"/>
          <w:szCs w:val="28"/>
        </w:rPr>
        <w:t>1000</w:t>
      </w:r>
      <w:r w:rsidR="00F07B1F">
        <w:rPr>
          <w:rFonts w:eastAsia="Times New Roman" w:cs="Times New Roman"/>
          <w:sz w:val="28"/>
          <w:szCs w:val="28"/>
        </w:rPr>
        <w:t>FE</w:t>
      </w:r>
      <w:r w:rsidR="00F07B1F" w:rsidRPr="00F07B1F">
        <w:rPr>
          <w:rFonts w:eastAsia="Times New Roman" w:cs="Times New Roman"/>
          <w:szCs w:val="24"/>
        </w:rPr>
        <w:tab/>
      </w:r>
      <w:r w:rsidR="00F07B1F">
        <w:rPr>
          <w:rFonts w:eastAsia="Times New Roman" w:cs="Times New Roman"/>
          <w:szCs w:val="24"/>
        </w:rPr>
        <w:t>FLEXIBILITY AND EFFICIENCY</w:t>
      </w:r>
      <w:r w:rsidR="00F07B1F" w:rsidRPr="00F07B1F">
        <w:rPr>
          <w:rFonts w:eastAsia="Times New Roman" w:cs="Times New Roman"/>
          <w:szCs w:val="24"/>
        </w:rPr>
        <w:tab/>
      </w:r>
      <w:r w:rsidR="00F07B1F" w:rsidRPr="00F07B1F">
        <w:rPr>
          <w:rFonts w:eastAsia="Times New Roman" w:cs="Times New Roman"/>
          <w:sz w:val="20"/>
          <w:szCs w:val="20"/>
        </w:rPr>
        <w:t>Revised on:</w:t>
      </w:r>
    </w:p>
    <w:p w:rsidR="00F07B1F" w:rsidRPr="00F07B1F" w:rsidRDefault="00F07B1F" w:rsidP="00F07B1F">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67310</wp:posOffset>
                </wp:positionV>
                <wp:extent cx="6294755" cy="635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03173A1D"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" filled="f" strokeweight="3pt">
                <v:path arrowok="t" o:connecttype="custom" o:connectlocs="0,6350;6294755,0" o:connectangles="0,0"/>
              </v:polyline>
            </w:pict>
          </mc:Fallback>
        </mc:AlternateContent>
      </w:r>
    </w:p>
    <w:p w:rsidR="00F12D0F" w:rsidRDefault="00F12D0F" w:rsidP="00BD12D8"/>
    <w:p w:rsidR="00F07B1F" w:rsidRPr="002A5AAC" w:rsidRDefault="002A5AAC" w:rsidP="00BD12D8">
      <w:pPr>
        <w:rPr>
          <w:rFonts w:cs="Times New Roman"/>
          <w:u w:val="single"/>
          <w:lang w:eastAsia="ja-JP"/>
        </w:rPr>
      </w:pPr>
      <w:r w:rsidRPr="002A5AAC">
        <w:rPr>
          <w:rFonts w:cs="Times New Roman"/>
          <w:u w:val="single"/>
          <w:lang w:eastAsia="ja-JP"/>
        </w:rPr>
        <w:t>Overview of Flexibility and Efficiency Policies</w:t>
      </w:r>
    </w:p>
    <w:p w:rsidR="002A5AAC" w:rsidRDefault="002A5AAC" w:rsidP="00BD12D8"/>
    <w:p w:rsidR="00041D97" w:rsidRDefault="00041D97" w:rsidP="00301B97">
      <w:pPr>
        <w:pStyle w:val="ListParagraph"/>
        <w:ind w:left="0"/>
      </w:pPr>
      <w:r>
        <w:t xml:space="preserve">The _______ Board of Trustees has adopted and committed to a governance structure that </w:t>
      </w:r>
      <w:r w:rsidR="00F2086D">
        <w:t>keeps the focus of the Board on students</w:t>
      </w:r>
      <w:r>
        <w:t xml:space="preserve"> and that increases the District’s flexibility and efficiency to maximize the District’s resources that are available for the benefit of students and student achievement</w:t>
      </w:r>
      <w:r w:rsidR="00CE476B">
        <w:t xml:space="preserve"> through available innovations</w:t>
      </w:r>
      <w:r>
        <w:t xml:space="preserve">.  </w:t>
      </w:r>
    </w:p>
    <w:p w:rsidR="00041D97" w:rsidRDefault="00041D97" w:rsidP="00301B97">
      <w:pPr>
        <w:pStyle w:val="ListParagraph"/>
        <w:ind w:left="0"/>
      </w:pPr>
    </w:p>
    <w:p w:rsidR="00F2086D" w:rsidRDefault="00F2086D" w:rsidP="00301B97">
      <w:pPr>
        <w:pStyle w:val="ListParagraph"/>
        <w:ind w:left="0"/>
      </w:pPr>
      <w:r>
        <w:t>In furtherance of this policy, the Board has adopted and implemented the following processes:</w:t>
      </w:r>
    </w:p>
    <w:p w:rsidR="00F2086D" w:rsidRDefault="00F2086D" w:rsidP="00F2086D">
      <w:pPr>
        <w:pStyle w:val="ListParagraph"/>
        <w:numPr>
          <w:ilvl w:val="0"/>
          <w:numId w:val="23"/>
        </w:numPr>
      </w:pPr>
      <w:r>
        <w:t>Regular scanning conditions that will impact the District’s intended success and the community and students served</w:t>
      </w:r>
      <w:r w:rsidR="00CE476B">
        <w:t xml:space="preserve"> (</w:t>
      </w:r>
      <w:r w:rsidR="00CE476B" w:rsidRPr="00CE476B">
        <w:rPr>
          <w:i/>
        </w:rPr>
        <w:t>Policy 1001FE</w:t>
      </w:r>
      <w:r w:rsidR="00CE476B">
        <w:t>)</w:t>
      </w:r>
      <w:r>
        <w:t>;</w:t>
      </w:r>
    </w:p>
    <w:p w:rsidR="00F2086D" w:rsidRDefault="00F2086D" w:rsidP="00F2086D">
      <w:pPr>
        <w:pStyle w:val="ListParagraph"/>
        <w:numPr>
          <w:ilvl w:val="0"/>
          <w:numId w:val="23"/>
        </w:numPr>
      </w:pPr>
      <w:r>
        <w:t>Developing and annually updating the District’s SMaC (Specific, Methodical and Consistent) recipe identifying practices that have created a replicable and consistent formula for success</w:t>
      </w:r>
      <w:r w:rsidR="00CE476B" w:rsidRPr="00CE476B">
        <w:t xml:space="preserve"> </w:t>
      </w:r>
      <w:r w:rsidR="00CE476B">
        <w:t>(</w:t>
      </w:r>
      <w:r w:rsidR="00CE476B" w:rsidRPr="00CE476B">
        <w:rPr>
          <w:i/>
        </w:rPr>
        <w:t>Policy 1002FE</w:t>
      </w:r>
      <w:r w:rsidR="00CE476B">
        <w:t>)</w:t>
      </w:r>
      <w:r>
        <w:t>;</w:t>
      </w:r>
    </w:p>
    <w:p w:rsidR="00F2086D" w:rsidRDefault="00F2086D" w:rsidP="00F2086D">
      <w:pPr>
        <w:pStyle w:val="ListParagraph"/>
        <w:numPr>
          <w:ilvl w:val="0"/>
          <w:numId w:val="23"/>
        </w:numPr>
      </w:pPr>
      <w:r>
        <w:t>Developing and annually updating the District’s technology platform</w:t>
      </w:r>
      <w:r w:rsidR="00CE476B">
        <w:t xml:space="preserve"> in coordination with the District’s SMaC Recipe</w:t>
      </w:r>
      <w:r w:rsidR="00CE476B" w:rsidRPr="00CE476B">
        <w:t xml:space="preserve"> </w:t>
      </w:r>
      <w:r w:rsidR="00CE476B">
        <w:t>(</w:t>
      </w:r>
      <w:r w:rsidR="00CE476B" w:rsidRPr="00CE476B">
        <w:rPr>
          <w:i/>
        </w:rPr>
        <w:t>Policy 1003FE</w:t>
      </w:r>
      <w:r w:rsidR="00CE476B">
        <w:t>)</w:t>
      </w:r>
      <w:r>
        <w:t>;</w:t>
      </w:r>
      <w:r w:rsidR="00CE476B">
        <w:t xml:space="preserve"> and </w:t>
      </w:r>
    </w:p>
    <w:p w:rsidR="00F2086D" w:rsidRDefault="00284AEA" w:rsidP="00F2086D">
      <w:pPr>
        <w:pStyle w:val="ListParagraph"/>
        <w:numPr>
          <w:ilvl w:val="0"/>
          <w:numId w:val="23"/>
        </w:numPr>
      </w:pPr>
      <w:r>
        <w:t>A</w:t>
      </w:r>
      <w:r w:rsidR="00F2086D">
        <w:t>nnually reviewing available innovation, flexibility and/or efficiency strategies/policies, documenting the rationale for implementing certain strategies/policies and, likewise, documenting the rationale for deciding that such strategies are not best for the District and the community and students served</w:t>
      </w:r>
      <w:r w:rsidR="00CE476B">
        <w:t xml:space="preserve"> (</w:t>
      </w:r>
      <w:r w:rsidR="00CE476B" w:rsidRPr="00CE476B">
        <w:rPr>
          <w:i/>
        </w:rPr>
        <w:t>Policies 1004FE-1012FE</w:t>
      </w:r>
      <w:r w:rsidR="00CE476B">
        <w:t>).</w:t>
      </w:r>
    </w:p>
    <w:p w:rsidR="0074095E" w:rsidRDefault="0074095E"/>
    <w:p w:rsidR="002A5AAC" w:rsidRDefault="002A5AAC">
      <w:r>
        <w:br w:type="page"/>
      </w:r>
    </w:p>
    <w:p w:rsidR="002A5AAC" w:rsidRPr="00F07B1F" w:rsidRDefault="002A5AAC" w:rsidP="002A5AAC">
      <w:pPr>
        <w:tabs>
          <w:tab w:val="center" w:pos="4680"/>
          <w:tab w:val="right" w:pos="9360"/>
        </w:tabs>
        <w:jc w:val="center"/>
        <w:rPr>
          <w:rFonts w:eastAsia="Times New Roman" w:cs="Times New Roman"/>
          <w:sz w:val="28"/>
          <w:szCs w:val="28"/>
        </w:rPr>
      </w:pPr>
      <w:r w:rsidRPr="00F07B1F">
        <w:rPr>
          <w:rFonts w:eastAsia="Times New Roman" w:cs="Times New Roman"/>
          <w:sz w:val="28"/>
          <w:szCs w:val="28"/>
        </w:rPr>
        <w:lastRenderedPageBreak/>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1001FE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61312" behindDoc="0" locked="0" layoutInCell="1" allowOverlap="1" wp14:anchorId="5D6BAE78" wp14:editId="07111148">
                <wp:simplePos x="0" y="0"/>
                <wp:positionH relativeFrom="column">
                  <wp:posOffset>13335</wp:posOffset>
                </wp:positionH>
                <wp:positionV relativeFrom="paragraph">
                  <wp:posOffset>67310</wp:posOffset>
                </wp:positionV>
                <wp:extent cx="6294755" cy="635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5A8D68BC" id="Freeform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" filled="f" strokeweight="3pt">
                <v:path arrowok="t" o:connecttype="custom" o:connectlocs="0,6350;6294755,0" o:connectangles="0,0"/>
              </v:polyline>
            </w:pict>
          </mc:Fallback>
        </mc:AlternateContent>
      </w:r>
    </w:p>
    <w:p w:rsidR="002A5AAC" w:rsidRDefault="002A5AAC" w:rsidP="002A5AAC"/>
    <w:p w:rsidR="002A5AAC" w:rsidRPr="002A5AAC" w:rsidRDefault="002A5AAC" w:rsidP="002A5AAC">
      <w:pPr>
        <w:rPr>
          <w:rFonts w:cs="Times New Roman"/>
          <w:u w:val="single"/>
          <w:lang w:eastAsia="ja-JP"/>
        </w:rPr>
      </w:pPr>
      <w:r w:rsidRPr="002A5AAC">
        <w:rPr>
          <w:rFonts w:cs="Times New Roman"/>
          <w:u w:val="single"/>
          <w:lang w:eastAsia="ja-JP"/>
        </w:rPr>
        <w:t>Scanning of the Horizon</w:t>
      </w:r>
    </w:p>
    <w:p w:rsidR="00B5297C" w:rsidRDefault="00B5297C"/>
    <w:p w:rsidR="00B5297C" w:rsidRPr="0074095E" w:rsidRDefault="00B5297C">
      <w:pPr>
        <w:rPr>
          <w:color w:val="3366FF"/>
        </w:rPr>
      </w:pPr>
      <w:r>
        <w:t xml:space="preserve">At </w:t>
      </w:r>
      <w:r w:rsidRPr="00F9602F">
        <w:t>each regular meeting of the Board</w:t>
      </w:r>
      <w:r w:rsidR="00B659FF">
        <w:t xml:space="preserve"> </w:t>
      </w:r>
      <w:r>
        <w:t xml:space="preserve">the agenda </w:t>
      </w:r>
      <w:r w:rsidR="00CE476B">
        <w:t>will include</w:t>
      </w:r>
      <w:r>
        <w:t xml:space="preserve"> an opportunity for the Board to engage in future scanning </w:t>
      </w:r>
      <w:r w:rsidR="00CE476B">
        <w:t xml:space="preserve">of the horizon </w:t>
      </w:r>
      <w:r>
        <w:t>to identify external emerging issues and trends (what is being scanned) that are relevant (the reason the District is scanning) to the District’s and the students’ success over the coming years.   This ongoing process assists the Board in identifying barriers</w:t>
      </w:r>
      <w:r w:rsidR="008044FF">
        <w:t xml:space="preserve"> or drivers</w:t>
      </w:r>
      <w:r>
        <w:t xml:space="preserve"> to the District’s intended success</w:t>
      </w:r>
      <w:r w:rsidR="008044FF">
        <w:t xml:space="preserve"> and developing strategies for drivers to success and solutions to identified barriers to success</w:t>
      </w:r>
      <w:r>
        <w:t xml:space="preserve">.  </w:t>
      </w:r>
    </w:p>
    <w:p w:rsidR="00B5297C" w:rsidRDefault="00B5297C"/>
    <w:p w:rsidR="00B5297C" w:rsidRDefault="00B5297C">
      <w:r>
        <w:t xml:space="preserve">The District will discuss </w:t>
      </w:r>
      <w:r w:rsidR="00CE476B">
        <w:t xml:space="preserve">and document ongoing </w:t>
      </w:r>
      <w:r w:rsidR="00041D97">
        <w:t xml:space="preserve">anticipated </w:t>
      </w:r>
      <w:r>
        <w:t>changes, if any, in the following areas</w:t>
      </w:r>
      <w:r w:rsidR="00CE476B">
        <w:t>/conditions</w:t>
      </w:r>
      <w:r w:rsidR="00041D97">
        <w:t xml:space="preserve"> that will have an impact on the District and on students’ success over the coming years</w:t>
      </w:r>
      <w:r>
        <w:t>:</w:t>
      </w:r>
    </w:p>
    <w:p w:rsidR="00B5297C" w:rsidRDefault="00B5297C" w:rsidP="00CE476B">
      <w:pPr>
        <w:pStyle w:val="ListParagraph"/>
        <w:numPr>
          <w:ilvl w:val="0"/>
          <w:numId w:val="24"/>
        </w:numPr>
      </w:pPr>
      <w:r>
        <w:t>Demographics</w:t>
      </w:r>
    </w:p>
    <w:p w:rsidR="00B5297C" w:rsidRDefault="00B5297C" w:rsidP="00CE476B">
      <w:pPr>
        <w:pStyle w:val="ListParagraph"/>
        <w:numPr>
          <w:ilvl w:val="0"/>
          <w:numId w:val="24"/>
        </w:numPr>
      </w:pPr>
      <w:r>
        <w:t>Business and Economic Climate</w:t>
      </w:r>
    </w:p>
    <w:p w:rsidR="00B5297C" w:rsidRDefault="00B5297C" w:rsidP="00CE476B">
      <w:pPr>
        <w:pStyle w:val="ListParagraph"/>
        <w:numPr>
          <w:ilvl w:val="0"/>
          <w:numId w:val="24"/>
        </w:numPr>
      </w:pPr>
      <w:r>
        <w:t>Science and Technology</w:t>
      </w:r>
    </w:p>
    <w:p w:rsidR="00B5297C" w:rsidRDefault="00B5297C" w:rsidP="00CE476B">
      <w:pPr>
        <w:pStyle w:val="ListParagraph"/>
        <w:numPr>
          <w:ilvl w:val="0"/>
          <w:numId w:val="24"/>
        </w:numPr>
      </w:pPr>
      <w:r>
        <w:t>Politics and Social Values</w:t>
      </w:r>
    </w:p>
    <w:p w:rsidR="00B5297C" w:rsidRDefault="00B5297C" w:rsidP="00CE476B">
      <w:pPr>
        <w:pStyle w:val="ListParagraph"/>
        <w:numPr>
          <w:ilvl w:val="0"/>
          <w:numId w:val="24"/>
        </w:numPr>
      </w:pPr>
      <w:r>
        <w:t>Legislation and Regulation</w:t>
      </w:r>
    </w:p>
    <w:p w:rsidR="00B5297C" w:rsidRDefault="00B5297C" w:rsidP="00B5297C"/>
    <w:p w:rsidR="002A5AAC" w:rsidRDefault="00217795" w:rsidP="00B5297C">
      <w:r>
        <w:t xml:space="preserve">In examining each of these areas, the District will discuss and identify current conditions, trends and assumptions about the future (5 years).  </w:t>
      </w:r>
      <w:r w:rsidR="002A5AAC">
        <w:br w:type="page"/>
      </w:r>
    </w:p>
    <w:p w:rsidR="002A5AAC" w:rsidRPr="00F07B1F" w:rsidRDefault="002A5AAC" w:rsidP="002A5AAC">
      <w:pPr>
        <w:tabs>
          <w:tab w:val="center" w:pos="4680"/>
          <w:tab w:val="right" w:pos="9360"/>
        </w:tabs>
        <w:jc w:val="center"/>
        <w:rPr>
          <w:rFonts w:eastAsia="Times New Roman" w:cs="Times New Roman"/>
          <w:sz w:val="28"/>
          <w:szCs w:val="28"/>
        </w:rPr>
      </w:pPr>
      <w:r w:rsidRPr="00F07B1F">
        <w:rPr>
          <w:rFonts w:eastAsia="Times New Roman" w:cs="Times New Roman"/>
          <w:sz w:val="28"/>
          <w:szCs w:val="28"/>
        </w:rPr>
        <w:lastRenderedPageBreak/>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1002FE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63360" behindDoc="0" locked="0" layoutInCell="1" allowOverlap="1" wp14:anchorId="664F2FBC" wp14:editId="06E72308">
                <wp:simplePos x="0" y="0"/>
                <wp:positionH relativeFrom="column">
                  <wp:posOffset>13335</wp:posOffset>
                </wp:positionH>
                <wp:positionV relativeFrom="paragraph">
                  <wp:posOffset>67310</wp:posOffset>
                </wp:positionV>
                <wp:extent cx="6294755" cy="635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2E49115E" id="Freeform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" filled="f" strokeweight="3pt">
                <v:path arrowok="t" o:connecttype="custom" o:connectlocs="0,6350;6294755,0" o:connectangles="0,0"/>
              </v:polyline>
            </w:pict>
          </mc:Fallback>
        </mc:AlternateContent>
      </w:r>
    </w:p>
    <w:p w:rsidR="002A5AAC" w:rsidRDefault="002A5AAC" w:rsidP="002A5AAC"/>
    <w:p w:rsidR="00CE476B" w:rsidRDefault="00CE476B" w:rsidP="00301B97">
      <w:pPr>
        <w:pStyle w:val="ListParagraph"/>
        <w:ind w:left="0"/>
        <w:rPr>
          <w:rFonts w:cs="Times New Roman"/>
          <w:u w:val="single"/>
          <w:lang w:eastAsia="ja-JP"/>
        </w:rPr>
      </w:pPr>
      <w:r>
        <w:rPr>
          <w:rFonts w:cs="Times New Roman"/>
          <w:u w:val="single"/>
          <w:lang w:eastAsia="ja-JP"/>
        </w:rPr>
        <w:t xml:space="preserve">The District’s SMaC Recipe </w:t>
      </w:r>
    </w:p>
    <w:p w:rsidR="00CE476B" w:rsidRDefault="00CE476B" w:rsidP="00301B97">
      <w:pPr>
        <w:pStyle w:val="ListParagraph"/>
        <w:ind w:left="0"/>
        <w:rPr>
          <w:rFonts w:cs="Times New Roman"/>
          <w:u w:val="single"/>
          <w:lang w:eastAsia="ja-JP"/>
        </w:rPr>
      </w:pPr>
    </w:p>
    <w:p w:rsidR="00301B97" w:rsidRDefault="00CE476B" w:rsidP="00301B97">
      <w:pPr>
        <w:pStyle w:val="ListParagraph"/>
        <w:ind w:left="0"/>
        <w:rPr>
          <w:rFonts w:cs="Times New Roman"/>
          <w:u w:val="single"/>
          <w:lang w:eastAsia="ja-JP"/>
        </w:rPr>
      </w:pPr>
      <w:r>
        <w:rPr>
          <w:rFonts w:cs="Times New Roman"/>
          <w:lang w:eastAsia="ja-JP"/>
        </w:rPr>
        <w:t xml:space="preserve">The District is committed to the development and to annually update the District’s SMaC (Specific, Methodical and Consistent) Recipe.  </w:t>
      </w:r>
    </w:p>
    <w:p w:rsidR="002A5AAC" w:rsidRDefault="002A5AAC" w:rsidP="00301B97">
      <w:pPr>
        <w:pStyle w:val="ListParagraph"/>
        <w:ind w:left="0"/>
        <w:rPr>
          <w:rFonts w:cs="Times New Roman"/>
          <w:u w:val="single"/>
          <w:lang w:eastAsia="ja-JP"/>
        </w:rPr>
      </w:pPr>
    </w:p>
    <w:p w:rsidR="006E3A46" w:rsidRDefault="006E3A46" w:rsidP="006E3A46">
      <w:r w:rsidRPr="006E3A46">
        <w:t>A SMaC recipe is a set of durable operating practices that create a replicable</w:t>
      </w:r>
      <w:r w:rsidR="00EA44E2">
        <w:t xml:space="preserve"> and consistent success formula.  I</w:t>
      </w:r>
      <w:r w:rsidRPr="006E3A46">
        <w:t xml:space="preserve">t is clear and concrete, enabling the entire </w:t>
      </w:r>
      <w:r w:rsidR="00CE476B">
        <w:t xml:space="preserve">District and community </w:t>
      </w:r>
      <w:r w:rsidRPr="006E3A46">
        <w:t xml:space="preserve">to unify and organize its efforts, giving clear guidance regarding what </w:t>
      </w:r>
      <w:r w:rsidR="00CE476B">
        <w:t xml:space="preserve">practices have worked and what practices have not worked in order to </w:t>
      </w:r>
      <w:r w:rsidR="00217795">
        <w:t xml:space="preserve">guide the District in making decisions and implementing practices that will lead to continuous improvement and desired success.  </w:t>
      </w:r>
      <w:r w:rsidRPr="006E3A46">
        <w:t>A SMaC recipe reflects empirical validation and insight about what actually works and why.</w:t>
      </w:r>
    </w:p>
    <w:p w:rsidR="00217795" w:rsidRPr="006E3A46" w:rsidRDefault="00217795" w:rsidP="006E3A46"/>
    <w:p w:rsidR="00217795" w:rsidRDefault="006E3A46" w:rsidP="00F2086D">
      <w:r w:rsidRPr="006E3A46">
        <w:t xml:space="preserve"> </w:t>
      </w:r>
    </w:p>
    <w:p w:rsidR="00217795" w:rsidRDefault="00217795">
      <w:r>
        <w:br w:type="page"/>
      </w:r>
    </w:p>
    <w:p w:rsidR="00217795" w:rsidRPr="00F07B1F" w:rsidRDefault="00217795" w:rsidP="00217795">
      <w:pPr>
        <w:tabs>
          <w:tab w:val="center" w:pos="4680"/>
          <w:tab w:val="right" w:pos="9360"/>
        </w:tabs>
        <w:jc w:val="center"/>
        <w:rPr>
          <w:rFonts w:eastAsia="Times New Roman" w:cs="Times New Roman"/>
          <w:sz w:val="28"/>
          <w:szCs w:val="28"/>
        </w:rPr>
      </w:pPr>
      <w:r w:rsidRPr="00F07B1F">
        <w:rPr>
          <w:rFonts w:eastAsia="Times New Roman" w:cs="Times New Roman"/>
          <w:sz w:val="28"/>
          <w:szCs w:val="28"/>
        </w:rPr>
        <w:lastRenderedPageBreak/>
        <w:t>[School District]</w:t>
      </w:r>
    </w:p>
    <w:p w:rsidR="00217795" w:rsidRPr="00F07B1F" w:rsidRDefault="00217795" w:rsidP="00217795">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17795" w:rsidRPr="00F07B1F" w:rsidRDefault="00217795" w:rsidP="00217795">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17795" w:rsidRPr="00F07B1F" w:rsidRDefault="00217795" w:rsidP="00217795">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17795" w:rsidRPr="00F07B1F" w:rsidRDefault="00217795" w:rsidP="00217795">
      <w:pPr>
        <w:tabs>
          <w:tab w:val="center" w:pos="4680"/>
          <w:tab w:val="right" w:pos="9360"/>
        </w:tabs>
        <w:rPr>
          <w:rFonts w:eastAsia="Times New Roman" w:cs="Times New Roman"/>
          <w:sz w:val="20"/>
          <w:szCs w:val="20"/>
        </w:rPr>
      </w:pPr>
      <w:r>
        <w:rPr>
          <w:rFonts w:eastAsia="Times New Roman" w:cs="Times New Roman"/>
          <w:sz w:val="28"/>
          <w:szCs w:val="28"/>
        </w:rPr>
        <w:t>1002FE-F</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17795" w:rsidRPr="00F07B1F" w:rsidRDefault="00217795" w:rsidP="00217795">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87936" behindDoc="0" locked="0" layoutInCell="1" allowOverlap="1" wp14:anchorId="7836804E" wp14:editId="5DE52705">
                <wp:simplePos x="0" y="0"/>
                <wp:positionH relativeFrom="column">
                  <wp:posOffset>13335</wp:posOffset>
                </wp:positionH>
                <wp:positionV relativeFrom="paragraph">
                  <wp:posOffset>67310</wp:posOffset>
                </wp:positionV>
                <wp:extent cx="6294755" cy="635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0CAC0315" id="Freeform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" filled="f" strokeweight="3pt">
                <v:path arrowok="t" o:connecttype="custom" o:connectlocs="0,6350;6294755,0" o:connectangles="0,0"/>
              </v:polyline>
            </w:pict>
          </mc:Fallback>
        </mc:AlternateContent>
      </w:r>
    </w:p>
    <w:p w:rsidR="00217795" w:rsidRDefault="00217795" w:rsidP="00217795"/>
    <w:p w:rsidR="00217795" w:rsidRDefault="00284AEA" w:rsidP="00217795">
      <w:pPr>
        <w:pStyle w:val="ListParagraph"/>
        <w:ind w:left="0"/>
        <w:rPr>
          <w:rFonts w:cs="Times New Roman"/>
          <w:u w:val="single"/>
          <w:lang w:eastAsia="ja-JP"/>
        </w:rPr>
      </w:pPr>
      <w:r>
        <w:rPr>
          <w:rFonts w:cs="Times New Roman"/>
          <w:u w:val="single"/>
          <w:lang w:eastAsia="ja-JP"/>
        </w:rPr>
        <w:t>SMaC Analysis</w:t>
      </w:r>
      <w:r w:rsidR="00217795">
        <w:rPr>
          <w:rFonts w:cs="Times New Roman"/>
          <w:u w:val="single"/>
          <w:lang w:eastAsia="ja-JP"/>
        </w:rPr>
        <w:t xml:space="preserve"> </w:t>
      </w:r>
    </w:p>
    <w:p w:rsidR="00F2086D" w:rsidRDefault="00F2086D" w:rsidP="00F2086D"/>
    <w:p w:rsidR="00F2086D" w:rsidRDefault="00F2086D" w:rsidP="00F2086D">
      <w:pPr>
        <w:pStyle w:val="ListParagraph"/>
        <w:ind w:left="0"/>
      </w:pPr>
      <w:r>
        <w:t xml:space="preserve">At the ________ meeting of the _________ School District, the Board of Trustees reflected on </w:t>
      </w:r>
      <w:r w:rsidR="00217795">
        <w:t xml:space="preserve">and took stock of the </w:t>
      </w:r>
      <w:r>
        <w:t>successes and failures of the _________ School District over the past ____ years and develope</w:t>
      </w:r>
      <w:r w:rsidR="00217795">
        <w:t xml:space="preserve">d a SMaC Recipe.  The District discussed the following: </w:t>
      </w:r>
    </w:p>
    <w:p w:rsidR="00217795" w:rsidRDefault="00217795" w:rsidP="00F2086D">
      <w:pPr>
        <w:pStyle w:val="ListParagraph"/>
        <w:ind w:left="0"/>
      </w:pPr>
    </w:p>
    <w:p w:rsidR="00F2086D" w:rsidRDefault="00F2086D" w:rsidP="00F2086D">
      <w:pPr>
        <w:pStyle w:val="ListParagraph"/>
        <w:numPr>
          <w:ilvl w:val="0"/>
          <w:numId w:val="10"/>
        </w:numPr>
      </w:pPr>
      <w:r>
        <w:t xml:space="preserve"> _______ School District’s greatest successes achieved over the last ____ years.</w:t>
      </w:r>
    </w:p>
    <w:p w:rsidR="00F2086D" w:rsidRDefault="00F2086D" w:rsidP="00F2086D">
      <w:pPr>
        <w:pStyle w:val="ListParagraph"/>
        <w:numPr>
          <w:ilvl w:val="0"/>
          <w:numId w:val="10"/>
        </w:numPr>
      </w:pPr>
      <w:r>
        <w:t xml:space="preserve"> _______ School District’s most significant disappointments over this same timeframe.</w:t>
      </w:r>
    </w:p>
    <w:p w:rsidR="00F2086D" w:rsidRDefault="00F2086D" w:rsidP="00F2086D">
      <w:pPr>
        <w:pStyle w:val="ListParagraph"/>
        <w:numPr>
          <w:ilvl w:val="0"/>
          <w:numId w:val="10"/>
        </w:numPr>
      </w:pPr>
      <w:r>
        <w:t xml:space="preserve"> What specific practices correlate with the successes but not the disappointments?</w:t>
      </w:r>
    </w:p>
    <w:p w:rsidR="00F2086D" w:rsidRDefault="00F2086D" w:rsidP="00F2086D">
      <w:pPr>
        <w:pStyle w:val="ListParagraph"/>
        <w:numPr>
          <w:ilvl w:val="0"/>
          <w:numId w:val="10"/>
        </w:numPr>
      </w:pPr>
      <w:r>
        <w:t xml:space="preserve"> Which of the practices associated with our successes can endure, remain relevant and last between ____ to ____ years and apply across a wide range of circumstances to further our success?</w:t>
      </w:r>
    </w:p>
    <w:p w:rsidR="00F2086D" w:rsidRDefault="00F2086D" w:rsidP="00F2086D">
      <w:pPr>
        <w:pStyle w:val="ListParagraph"/>
        <w:numPr>
          <w:ilvl w:val="0"/>
          <w:numId w:val="10"/>
        </w:numPr>
      </w:pPr>
      <w:r>
        <w:t xml:space="preserve"> What specific practices correlate with the disappointments but not the successes?</w:t>
      </w:r>
    </w:p>
    <w:p w:rsidR="00F2086D" w:rsidRDefault="00F2086D" w:rsidP="00F2086D">
      <w:pPr>
        <w:pStyle w:val="ListParagraph"/>
        <w:numPr>
          <w:ilvl w:val="0"/>
          <w:numId w:val="10"/>
        </w:numPr>
      </w:pPr>
      <w:r>
        <w:t xml:space="preserve"> What insights do we have regarding why these specific practices work?</w:t>
      </w:r>
    </w:p>
    <w:p w:rsidR="00F2086D" w:rsidRDefault="00F2086D" w:rsidP="00F2086D">
      <w:pPr>
        <w:pStyle w:val="ListParagraph"/>
        <w:numPr>
          <w:ilvl w:val="0"/>
          <w:numId w:val="10"/>
        </w:numPr>
      </w:pPr>
      <w:r>
        <w:t xml:space="preserve"> What can we do, collectively and individually, to avoid the specific practices associated with past disappointments?</w:t>
      </w:r>
    </w:p>
    <w:p w:rsidR="00F2086D" w:rsidRDefault="00F2086D" w:rsidP="00F2086D"/>
    <w:p w:rsidR="00F2086D" w:rsidRDefault="00F2086D" w:rsidP="00F2086D">
      <w:r>
        <w:t xml:space="preserve">Based on all of the above, </w:t>
      </w:r>
      <w:r w:rsidR="00EA44E2">
        <w:t>the District developed and has continually updated its</w:t>
      </w:r>
      <w:r>
        <w:t xml:space="preserve"> SMaC recipe, consisting of points that reinforce each other as a coherent system</w:t>
      </w:r>
      <w:r w:rsidR="00EA44E2">
        <w:t xml:space="preserve"> and</w:t>
      </w:r>
      <w:r>
        <w:t xml:space="preserve"> codified as an expression of what best drives the _____</w:t>
      </w:r>
      <w:r w:rsidR="00EA44E2">
        <w:t>___ School District’s successes.</w:t>
      </w:r>
    </w:p>
    <w:p w:rsidR="00F2086D" w:rsidRDefault="00F2086D" w:rsidP="00F2086D"/>
    <w:p w:rsidR="00F2086D" w:rsidRDefault="00EA44E2" w:rsidP="00F2086D">
      <w:r>
        <w:t>The District’s SMaC recipe can be found on the District’s website.</w:t>
      </w:r>
    </w:p>
    <w:p w:rsidR="002A5AAC" w:rsidRDefault="002A5AAC" w:rsidP="006E3A46">
      <w:r>
        <w:br w:type="page"/>
      </w:r>
    </w:p>
    <w:p w:rsidR="002A5AAC" w:rsidRPr="00F07B1F" w:rsidRDefault="002A5AAC" w:rsidP="002A5AAC">
      <w:pPr>
        <w:tabs>
          <w:tab w:val="center" w:pos="4680"/>
          <w:tab w:val="right" w:pos="9360"/>
        </w:tabs>
        <w:jc w:val="center"/>
        <w:rPr>
          <w:rFonts w:eastAsia="Times New Roman" w:cs="Times New Roman"/>
          <w:sz w:val="28"/>
          <w:szCs w:val="28"/>
        </w:rPr>
      </w:pPr>
      <w:r w:rsidRPr="00F07B1F">
        <w:rPr>
          <w:rFonts w:eastAsia="Times New Roman" w:cs="Times New Roman"/>
          <w:sz w:val="28"/>
          <w:szCs w:val="28"/>
        </w:rPr>
        <w:lastRenderedPageBreak/>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1003FE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65408" behindDoc="0" locked="0" layoutInCell="1" allowOverlap="1" wp14:anchorId="4B93D007" wp14:editId="00A066F3">
                <wp:simplePos x="0" y="0"/>
                <wp:positionH relativeFrom="column">
                  <wp:posOffset>13335</wp:posOffset>
                </wp:positionH>
                <wp:positionV relativeFrom="paragraph">
                  <wp:posOffset>67310</wp:posOffset>
                </wp:positionV>
                <wp:extent cx="6294755" cy="635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21CA27F9" id="Freeform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" filled="f" strokeweight="3pt">
                <v:path arrowok="t" o:connecttype="custom" o:connectlocs="0,6350;6294755,0" o:connectangles="0,0"/>
              </v:polyline>
            </w:pict>
          </mc:Fallback>
        </mc:AlternateContent>
      </w:r>
    </w:p>
    <w:p w:rsidR="002A5AAC" w:rsidRDefault="002A5AAC" w:rsidP="002A5AAC"/>
    <w:p w:rsidR="002A5AAC" w:rsidRDefault="00217795" w:rsidP="00301B97">
      <w:pPr>
        <w:pStyle w:val="ListParagraph"/>
        <w:ind w:left="0"/>
        <w:rPr>
          <w:rFonts w:cs="Times New Roman"/>
          <w:u w:val="single"/>
          <w:lang w:eastAsia="ja-JP"/>
        </w:rPr>
      </w:pPr>
      <w:r>
        <w:rPr>
          <w:rFonts w:cs="Times New Roman"/>
          <w:u w:val="single"/>
          <w:lang w:eastAsia="ja-JP"/>
        </w:rPr>
        <w:t>The</w:t>
      </w:r>
      <w:r w:rsidR="002A5AAC" w:rsidRPr="002A5AAC">
        <w:rPr>
          <w:rFonts w:cs="Times New Roman"/>
          <w:u w:val="single"/>
          <w:lang w:eastAsia="ja-JP"/>
        </w:rPr>
        <w:t xml:space="preserve"> District’s Technology Program</w:t>
      </w:r>
      <w:r w:rsidR="00EA44E2">
        <w:rPr>
          <w:rFonts w:cs="Times New Roman"/>
          <w:u w:val="single"/>
          <w:lang w:eastAsia="ja-JP"/>
        </w:rPr>
        <w:t xml:space="preserve"> (SMaC 2)</w:t>
      </w:r>
    </w:p>
    <w:p w:rsidR="002A5AAC" w:rsidRDefault="002A5AAC" w:rsidP="00301B97">
      <w:pPr>
        <w:pStyle w:val="ListParagraph"/>
        <w:ind w:left="0"/>
        <w:rPr>
          <w:rFonts w:cs="Times New Roman"/>
          <w:u w:val="single"/>
          <w:lang w:eastAsia="ja-JP"/>
        </w:rPr>
      </w:pPr>
    </w:p>
    <w:p w:rsidR="00217795" w:rsidRDefault="00217795" w:rsidP="00217795">
      <w:pPr>
        <w:pStyle w:val="ListParagraph"/>
        <w:ind w:left="0"/>
        <w:rPr>
          <w:rFonts w:cs="Times New Roman"/>
          <w:lang w:eastAsia="ja-JP"/>
        </w:rPr>
      </w:pPr>
      <w:r>
        <w:rPr>
          <w:rFonts w:cs="Times New Roman"/>
          <w:lang w:eastAsia="ja-JP"/>
        </w:rPr>
        <w:t xml:space="preserve">The District is committed to the development </w:t>
      </w:r>
      <w:r w:rsidR="00043F30">
        <w:rPr>
          <w:rFonts w:cs="Times New Roman"/>
          <w:lang w:eastAsia="ja-JP"/>
        </w:rPr>
        <w:t xml:space="preserve">of </w:t>
      </w:r>
      <w:r>
        <w:rPr>
          <w:rFonts w:cs="Times New Roman"/>
          <w:lang w:eastAsia="ja-JP"/>
        </w:rPr>
        <w:t xml:space="preserve">and to annually update the District’s </w:t>
      </w:r>
      <w:r w:rsidR="00922497">
        <w:rPr>
          <w:rFonts w:cs="Times New Roman"/>
          <w:lang w:eastAsia="ja-JP"/>
        </w:rPr>
        <w:t xml:space="preserve">technology program. </w:t>
      </w:r>
    </w:p>
    <w:p w:rsidR="00922497" w:rsidRDefault="00922497" w:rsidP="00217795">
      <w:pPr>
        <w:pStyle w:val="ListParagraph"/>
        <w:ind w:left="0"/>
        <w:rPr>
          <w:rFonts w:cs="Times New Roman"/>
          <w:lang w:eastAsia="ja-JP"/>
        </w:rPr>
      </w:pPr>
    </w:p>
    <w:p w:rsidR="00922497" w:rsidRDefault="00922497" w:rsidP="00217795">
      <w:pPr>
        <w:pStyle w:val="ListParagraph"/>
        <w:ind w:left="0"/>
        <w:rPr>
          <w:rFonts w:cs="Times New Roman"/>
          <w:lang w:eastAsia="ja-JP"/>
        </w:rPr>
      </w:pPr>
      <w:r>
        <w:rPr>
          <w:rFonts w:cs="Times New Roman"/>
          <w:lang w:eastAsia="ja-JP"/>
        </w:rPr>
        <w:t xml:space="preserve">In </w:t>
      </w:r>
      <w:r w:rsidR="00043F30">
        <w:rPr>
          <w:rFonts w:cs="Times New Roman"/>
          <w:lang w:eastAsia="ja-JP"/>
        </w:rPr>
        <w:t>addition to how the District effectively incorporates technology into its le</w:t>
      </w:r>
      <w:r w:rsidR="00F40DF1">
        <w:rPr>
          <w:rFonts w:cs="Times New Roman"/>
          <w:lang w:eastAsia="ja-JP"/>
        </w:rPr>
        <w:t>arning opportunities for studen</w:t>
      </w:r>
      <w:r w:rsidR="00043F30">
        <w:rPr>
          <w:rFonts w:cs="Times New Roman"/>
          <w:lang w:eastAsia="ja-JP"/>
        </w:rPr>
        <w:t>ts, staff, parents and the community</w:t>
      </w:r>
      <w:r>
        <w:rPr>
          <w:rFonts w:cs="Times New Roman"/>
          <w:lang w:eastAsia="ja-JP"/>
        </w:rPr>
        <w:t>, the District will analyze the following areas:</w:t>
      </w:r>
    </w:p>
    <w:p w:rsidR="00922497" w:rsidRPr="00922497" w:rsidRDefault="00922497" w:rsidP="00922497">
      <w:pPr>
        <w:pStyle w:val="ListParagraph"/>
        <w:numPr>
          <w:ilvl w:val="0"/>
          <w:numId w:val="25"/>
        </w:numPr>
        <w:rPr>
          <w:rFonts w:cs="Times New Roman"/>
          <w:u w:val="single"/>
          <w:lang w:eastAsia="ja-JP"/>
        </w:rPr>
      </w:pPr>
      <w:r>
        <w:rPr>
          <w:rFonts w:cs="Times New Roman"/>
          <w:lang w:eastAsia="ja-JP"/>
        </w:rPr>
        <w:t>Social Media – How the community comes together to learn about and share perspective on the District;</w:t>
      </w:r>
    </w:p>
    <w:p w:rsidR="00922497" w:rsidRPr="00922497" w:rsidRDefault="00922497" w:rsidP="00922497">
      <w:pPr>
        <w:pStyle w:val="ListParagraph"/>
        <w:numPr>
          <w:ilvl w:val="0"/>
          <w:numId w:val="25"/>
        </w:numPr>
        <w:rPr>
          <w:rFonts w:cs="Times New Roman"/>
          <w:u w:val="single"/>
          <w:lang w:eastAsia="ja-JP"/>
        </w:rPr>
      </w:pPr>
      <w:r>
        <w:rPr>
          <w:rFonts w:cs="Times New Roman"/>
          <w:lang w:eastAsia="ja-JP"/>
        </w:rPr>
        <w:t>Mobile Technology – How the District personalizes the delivery of information via mobile technology to different audiences;</w:t>
      </w:r>
    </w:p>
    <w:p w:rsidR="00922497" w:rsidRPr="00922497" w:rsidRDefault="00922497" w:rsidP="00922497">
      <w:pPr>
        <w:pStyle w:val="ListParagraph"/>
        <w:numPr>
          <w:ilvl w:val="0"/>
          <w:numId w:val="25"/>
        </w:numPr>
        <w:rPr>
          <w:rFonts w:cs="Times New Roman"/>
          <w:u w:val="single"/>
          <w:lang w:eastAsia="ja-JP"/>
        </w:rPr>
      </w:pPr>
      <w:r>
        <w:rPr>
          <w:rFonts w:cs="Times New Roman"/>
          <w:lang w:eastAsia="ja-JP"/>
        </w:rPr>
        <w:t>Analytics – How the District derives, analyzes and uses information on the community’s and public’s use of your technology to derive insights;</w:t>
      </w:r>
    </w:p>
    <w:p w:rsidR="00922497" w:rsidRDefault="00922497" w:rsidP="00922497">
      <w:pPr>
        <w:pStyle w:val="ListParagraph"/>
        <w:numPr>
          <w:ilvl w:val="0"/>
          <w:numId w:val="25"/>
        </w:numPr>
        <w:rPr>
          <w:rFonts w:cs="Times New Roman"/>
          <w:u w:val="single"/>
          <w:lang w:eastAsia="ja-JP"/>
        </w:rPr>
      </w:pPr>
      <w:r>
        <w:rPr>
          <w:rFonts w:cs="Times New Roman"/>
          <w:lang w:eastAsia="ja-JP"/>
        </w:rPr>
        <w:t xml:space="preserve">Cloud Computing – How the District provides an elastic and scalable data warehouse to increase transparency and provide ease of access by your community and the public.  </w:t>
      </w:r>
    </w:p>
    <w:p w:rsidR="002A5AAC" w:rsidRDefault="002A5AAC">
      <w:pPr>
        <w:rPr>
          <w:rFonts w:cs="Times New Roman"/>
          <w:lang w:eastAsia="ja-JP"/>
        </w:rPr>
      </w:pPr>
      <w:r>
        <w:rPr>
          <w:rFonts w:cs="Times New Roman"/>
          <w:lang w:eastAsia="ja-JP"/>
        </w:rPr>
        <w:br w:type="page"/>
      </w:r>
    </w:p>
    <w:p w:rsidR="002A5AAC" w:rsidRPr="00F07B1F" w:rsidRDefault="002A5AAC" w:rsidP="002A5AAC">
      <w:pPr>
        <w:tabs>
          <w:tab w:val="center" w:pos="4680"/>
          <w:tab w:val="right" w:pos="9360"/>
        </w:tabs>
        <w:jc w:val="center"/>
        <w:rPr>
          <w:rFonts w:eastAsia="Times New Roman" w:cs="Times New Roman"/>
          <w:sz w:val="28"/>
          <w:szCs w:val="28"/>
        </w:rPr>
      </w:pPr>
      <w:r w:rsidRPr="00F07B1F">
        <w:rPr>
          <w:rFonts w:eastAsia="Times New Roman" w:cs="Times New Roman"/>
          <w:sz w:val="28"/>
          <w:szCs w:val="28"/>
        </w:rPr>
        <w:lastRenderedPageBreak/>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1004FE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67456" behindDoc="0" locked="0" layoutInCell="1" allowOverlap="1" wp14:anchorId="7D4DFABB" wp14:editId="3398C375">
                <wp:simplePos x="0" y="0"/>
                <wp:positionH relativeFrom="column">
                  <wp:posOffset>13335</wp:posOffset>
                </wp:positionH>
                <wp:positionV relativeFrom="paragraph">
                  <wp:posOffset>67310</wp:posOffset>
                </wp:positionV>
                <wp:extent cx="6294755" cy="635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1E3397D0" id="Freeform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" filled="f" strokeweight="3pt">
                <v:path arrowok="t" o:connecttype="custom" o:connectlocs="0,6350;6294755,0" o:connectangles="0,0"/>
              </v:polyline>
            </w:pict>
          </mc:Fallback>
        </mc:AlternateContent>
      </w:r>
    </w:p>
    <w:p w:rsidR="002A5AAC" w:rsidRDefault="002A5AAC" w:rsidP="002A5AAC"/>
    <w:p w:rsidR="002A5AAC" w:rsidRPr="002A5AAC" w:rsidRDefault="002A5AAC" w:rsidP="00301B97">
      <w:pPr>
        <w:pStyle w:val="ListParagraph"/>
        <w:ind w:left="0"/>
        <w:rPr>
          <w:u w:val="single"/>
        </w:rPr>
      </w:pPr>
      <w:r w:rsidRPr="002A5AAC">
        <w:rPr>
          <w:rFonts w:cs="Times New Roman"/>
          <w:u w:val="single"/>
          <w:lang w:eastAsia="ja-JP"/>
        </w:rPr>
        <w:t>Scaled Innovations</w:t>
      </w:r>
    </w:p>
    <w:p w:rsidR="002A5AAC" w:rsidRDefault="002A5AAC"/>
    <w:p w:rsidR="00284AEA" w:rsidRDefault="00284AEA">
      <w:r>
        <w:t xml:space="preserve">The District is committed to an ongoing process of reviewing available innovation, flexibility and/or efficiency strategies/policies, documenting the rationale for implementing certain strategies/policies and, likewise, documenting the rationale for deciding that such strategies are not best for the District and the community and students served.  </w:t>
      </w:r>
    </w:p>
    <w:p w:rsidR="00284AEA" w:rsidRDefault="00284AEA"/>
    <w:p w:rsidR="00F40DF1" w:rsidRDefault="00F40DF1">
      <w:r>
        <w:t>The District will, on an annual basis, conduct an analysis of available innovations by using the following 4 Knowledge Based Decision Making (KBDM) questions to gain informed perspective:</w:t>
      </w:r>
    </w:p>
    <w:p w:rsidR="00F40DF1" w:rsidRDefault="00F40DF1"/>
    <w:p w:rsidR="00F40DF1" w:rsidRDefault="00D94244" w:rsidP="00D94244">
      <w:pPr>
        <w:pStyle w:val="ListParagraph"/>
        <w:numPr>
          <w:ilvl w:val="0"/>
          <w:numId w:val="34"/>
        </w:numPr>
      </w:pPr>
      <w:r>
        <w:t xml:space="preserve">What do we know about our </w:t>
      </w:r>
      <w:r w:rsidR="009B15F8">
        <w:t>stakeholder’s</w:t>
      </w:r>
      <w:r w:rsidR="00B90A8B">
        <w:t xml:space="preserve"> needs, wants, and preferences that </w:t>
      </w:r>
      <w:r w:rsidR="009B15F8">
        <w:t>are</w:t>
      </w:r>
      <w:r w:rsidR="00B90A8B">
        <w:t xml:space="preserve"> relevant to this decision?</w:t>
      </w:r>
    </w:p>
    <w:p w:rsidR="00F40DF1" w:rsidRDefault="00F40DF1"/>
    <w:p w:rsidR="00F40DF1" w:rsidRDefault="00B90A8B" w:rsidP="00B90A8B">
      <w:pPr>
        <w:pStyle w:val="ListParagraph"/>
        <w:numPr>
          <w:ilvl w:val="0"/>
          <w:numId w:val="34"/>
        </w:numPr>
      </w:pPr>
      <w:r>
        <w:t>What do we know about the current realities and evolving dynamics of our environment that is relevant to this decision?</w:t>
      </w:r>
    </w:p>
    <w:p w:rsidR="00F40DF1" w:rsidRDefault="00F40DF1"/>
    <w:p w:rsidR="00F40DF1" w:rsidRDefault="00B90A8B" w:rsidP="00B90A8B">
      <w:pPr>
        <w:pStyle w:val="ListParagraph"/>
        <w:numPr>
          <w:ilvl w:val="0"/>
          <w:numId w:val="34"/>
        </w:numPr>
      </w:pPr>
      <w:r>
        <w:t>What do we know about the capacity and strategic position of our district that is relevant to this decision?</w:t>
      </w:r>
    </w:p>
    <w:p w:rsidR="00F40DF1" w:rsidRDefault="00F40DF1"/>
    <w:p w:rsidR="00F40DF1" w:rsidRDefault="00B90A8B" w:rsidP="00B90A8B">
      <w:pPr>
        <w:pStyle w:val="ListParagraph"/>
        <w:numPr>
          <w:ilvl w:val="0"/>
          <w:numId w:val="34"/>
        </w:numPr>
      </w:pPr>
      <w:r>
        <w:t>What are the ethical implications?</w:t>
      </w:r>
    </w:p>
    <w:p w:rsidR="00284AEA" w:rsidRPr="007F7964" w:rsidRDefault="002A5AAC" w:rsidP="007F7964">
      <w:pPr>
        <w:jc w:val="center"/>
      </w:pPr>
      <w:r>
        <w:br w:type="page"/>
      </w:r>
      <w:r w:rsidR="00284AEA" w:rsidRPr="00F07B1F">
        <w:rPr>
          <w:rFonts w:eastAsia="Times New Roman" w:cs="Times New Roman"/>
          <w:sz w:val="28"/>
          <w:szCs w:val="28"/>
        </w:rPr>
        <w:lastRenderedPageBreak/>
        <w:t>[School District]</w:t>
      </w:r>
    </w:p>
    <w:p w:rsidR="00284AEA" w:rsidRPr="00F07B1F" w:rsidRDefault="00284AEA" w:rsidP="00284AEA">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84AEA" w:rsidRPr="00F07B1F" w:rsidRDefault="00284AEA" w:rsidP="00284AEA">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84AEA" w:rsidRPr="00F07B1F" w:rsidRDefault="00284AEA" w:rsidP="00284AEA">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84AEA" w:rsidRPr="00F07B1F" w:rsidRDefault="00284AEA" w:rsidP="00284AEA">
      <w:pPr>
        <w:tabs>
          <w:tab w:val="center" w:pos="4680"/>
          <w:tab w:val="right" w:pos="9360"/>
        </w:tabs>
        <w:rPr>
          <w:rFonts w:eastAsia="Times New Roman" w:cs="Times New Roman"/>
          <w:sz w:val="20"/>
          <w:szCs w:val="20"/>
        </w:rPr>
      </w:pPr>
      <w:r>
        <w:rPr>
          <w:rFonts w:eastAsia="Times New Roman" w:cs="Times New Roman"/>
          <w:sz w:val="28"/>
          <w:szCs w:val="28"/>
        </w:rPr>
        <w:t>1004FE-F</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84AEA" w:rsidRPr="00F07B1F" w:rsidRDefault="00284AEA" w:rsidP="00284AEA">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89984" behindDoc="0" locked="0" layoutInCell="1" allowOverlap="1" wp14:anchorId="79E7B5EC" wp14:editId="493B10A0">
                <wp:simplePos x="0" y="0"/>
                <wp:positionH relativeFrom="column">
                  <wp:posOffset>13335</wp:posOffset>
                </wp:positionH>
                <wp:positionV relativeFrom="paragraph">
                  <wp:posOffset>67310</wp:posOffset>
                </wp:positionV>
                <wp:extent cx="6294755" cy="635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2E44E918" id="Freeform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" filled="f" strokeweight="3pt">
                <v:path arrowok="t" o:connecttype="custom" o:connectlocs="0,6350;6294755,0" o:connectangles="0,0"/>
              </v:polyline>
            </w:pict>
          </mc:Fallback>
        </mc:AlternateContent>
      </w:r>
    </w:p>
    <w:p w:rsidR="007F7964" w:rsidRDefault="007F7964" w:rsidP="007F7964">
      <w:pPr>
        <w:pStyle w:val="ListParagraph"/>
        <w:ind w:left="0"/>
      </w:pPr>
    </w:p>
    <w:p w:rsidR="007F7964" w:rsidRDefault="007F7964" w:rsidP="007F7964">
      <w:pPr>
        <w:pStyle w:val="ListParagraph"/>
        <w:ind w:left="0"/>
      </w:pPr>
      <w:r>
        <w:t>At the ________ meeting of the _________ School District, the Board of Trustees</w:t>
      </w:r>
      <w:r w:rsidR="00F40DF1">
        <w:t>, using the Knowledge Based Decision Making questions,</w:t>
      </w:r>
      <w:r>
        <w:t xml:space="preserve"> analyzed and made decisions on the available innovation, flexibility and/or efficiency strategies/policies.  The following captures the District’s discussions and decisions:</w:t>
      </w:r>
    </w:p>
    <w:p w:rsidR="00284AEA" w:rsidRDefault="00284AEA" w:rsidP="00284AEA"/>
    <w:p w:rsidR="00284AEA" w:rsidRDefault="00284AEA" w:rsidP="00284AEA">
      <w:pPr>
        <w:pStyle w:val="ListParagraph"/>
        <w:ind w:left="0"/>
        <w:rPr>
          <w:rFonts w:cs="Times New Roman"/>
          <w:u w:val="single"/>
          <w:lang w:eastAsia="ja-JP"/>
        </w:rPr>
      </w:pPr>
      <w:r w:rsidRPr="002A5AAC">
        <w:rPr>
          <w:rFonts w:cs="Times New Roman"/>
          <w:u w:val="single"/>
          <w:lang w:eastAsia="ja-JP"/>
        </w:rPr>
        <w:t>Scaled Innovations</w:t>
      </w:r>
      <w:r>
        <w:rPr>
          <w:rFonts w:cs="Times New Roman"/>
          <w:u w:val="single"/>
          <w:lang w:eastAsia="ja-JP"/>
        </w:rPr>
        <w:t xml:space="preserve"> Analysis</w:t>
      </w:r>
    </w:p>
    <w:p w:rsidR="007F7964" w:rsidRDefault="007F7964" w:rsidP="00284AEA">
      <w:pPr>
        <w:pStyle w:val="ListParagraph"/>
        <w:ind w:left="0"/>
        <w:rPr>
          <w:rFonts w:cs="Times New Roman"/>
          <w:u w:val="single"/>
          <w:lang w:eastAsia="ja-JP"/>
        </w:rPr>
      </w:pPr>
    </w:p>
    <w:tbl>
      <w:tblPr>
        <w:tblStyle w:val="TableGrid"/>
        <w:tblW w:w="0" w:type="auto"/>
        <w:tblLook w:val="04A0" w:firstRow="1" w:lastRow="0" w:firstColumn="1" w:lastColumn="0" w:noHBand="0" w:noVBand="1"/>
      </w:tblPr>
      <w:tblGrid>
        <w:gridCol w:w="1638"/>
        <w:gridCol w:w="2880"/>
        <w:gridCol w:w="1350"/>
        <w:gridCol w:w="3024"/>
      </w:tblGrid>
      <w:tr w:rsidR="007F7964" w:rsidTr="0026342F">
        <w:tc>
          <w:tcPr>
            <w:tcW w:w="1638" w:type="dxa"/>
          </w:tcPr>
          <w:p w:rsidR="007F7964" w:rsidRDefault="007F7964" w:rsidP="00284AEA">
            <w:pPr>
              <w:pStyle w:val="ListParagraph"/>
              <w:ind w:left="0"/>
            </w:pPr>
            <w:r>
              <w:t>Date of Discussion</w:t>
            </w:r>
          </w:p>
        </w:tc>
        <w:tc>
          <w:tcPr>
            <w:tcW w:w="2880" w:type="dxa"/>
          </w:tcPr>
          <w:p w:rsidR="007F7964" w:rsidRDefault="007F7964" w:rsidP="00284AEA">
            <w:pPr>
              <w:pStyle w:val="ListParagraph"/>
              <w:ind w:left="0"/>
            </w:pPr>
            <w:r>
              <w:t>Specific innovation, flexibility and/or efficiency strategy</w:t>
            </w:r>
          </w:p>
        </w:tc>
        <w:tc>
          <w:tcPr>
            <w:tcW w:w="1350" w:type="dxa"/>
          </w:tcPr>
          <w:p w:rsidR="007F7964" w:rsidRDefault="007F7964" w:rsidP="00284AEA">
            <w:pPr>
              <w:pStyle w:val="ListParagraph"/>
              <w:ind w:left="0"/>
            </w:pPr>
            <w:r>
              <w:t>Decision to implement (Y/N)</w:t>
            </w:r>
          </w:p>
        </w:tc>
        <w:tc>
          <w:tcPr>
            <w:tcW w:w="3024" w:type="dxa"/>
          </w:tcPr>
          <w:p w:rsidR="007F7964" w:rsidRDefault="007F7964" w:rsidP="00284AEA">
            <w:pPr>
              <w:pStyle w:val="ListParagraph"/>
              <w:ind w:left="0"/>
            </w:pPr>
            <w:r>
              <w:t>Rationale for the District’s decision</w:t>
            </w: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Proficiency-based ANB</w:t>
            </w:r>
            <w:r w:rsidR="00686CF1">
              <w:t xml:space="preserve"> for</w:t>
            </w:r>
          </w:p>
          <w:p w:rsidR="00686CF1" w:rsidRDefault="00686CF1" w:rsidP="00686CF1">
            <w:pPr>
              <w:pStyle w:val="ListParagraph"/>
              <w:numPr>
                <w:ilvl w:val="0"/>
                <w:numId w:val="26"/>
              </w:numPr>
              <w:ind w:left="342" w:hanging="180"/>
            </w:pPr>
            <w:r>
              <w:t>Advanced learners</w:t>
            </w:r>
          </w:p>
          <w:p w:rsidR="00686CF1" w:rsidRDefault="00686CF1" w:rsidP="00686CF1">
            <w:pPr>
              <w:pStyle w:val="ListParagraph"/>
              <w:numPr>
                <w:ilvl w:val="0"/>
                <w:numId w:val="26"/>
              </w:numPr>
              <w:ind w:left="342" w:hanging="180"/>
            </w:pPr>
            <w:r>
              <w:t>Homebound instruction</w:t>
            </w:r>
          </w:p>
          <w:p w:rsidR="00686CF1" w:rsidRDefault="00686CF1" w:rsidP="00686CF1">
            <w:pPr>
              <w:pStyle w:val="ListParagraph"/>
              <w:numPr>
                <w:ilvl w:val="0"/>
                <w:numId w:val="26"/>
              </w:numPr>
              <w:ind w:left="342" w:hanging="180"/>
            </w:pPr>
            <w:r>
              <w:t>Alternative instruction during discipline</w:t>
            </w:r>
          </w:p>
          <w:p w:rsidR="00686CF1" w:rsidRDefault="00686CF1" w:rsidP="00686CF1">
            <w:pPr>
              <w:pStyle w:val="ListParagraph"/>
              <w:numPr>
                <w:ilvl w:val="0"/>
                <w:numId w:val="26"/>
              </w:numPr>
              <w:ind w:left="342" w:hanging="180"/>
            </w:pPr>
            <w:r>
              <w:t>General flexibility for families</w:t>
            </w:r>
          </w:p>
          <w:p w:rsidR="00686CF1" w:rsidRDefault="00686CF1" w:rsidP="00686CF1">
            <w:pPr>
              <w:pStyle w:val="ListParagraph"/>
              <w:numPr>
                <w:ilvl w:val="0"/>
                <w:numId w:val="26"/>
              </w:numPr>
              <w:ind w:left="342" w:hanging="180"/>
            </w:pPr>
            <w:r>
              <w:t>Flipped instruction model</w:t>
            </w:r>
          </w:p>
          <w:p w:rsidR="00686CF1" w:rsidRDefault="00686CF1" w:rsidP="00686CF1">
            <w:pPr>
              <w:pStyle w:val="ListParagraph"/>
              <w:numPr>
                <w:ilvl w:val="0"/>
                <w:numId w:val="26"/>
              </w:numPr>
              <w:ind w:left="342" w:hanging="180"/>
            </w:pPr>
            <w:r>
              <w:t>Distance learning</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Transfers for School Safety</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Multidistrict Agreements</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Increase in Over Base Levy Without a vote</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Flexible Licensing</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Early Enrollment Exceptional Circumstances</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Cooperative Purchasing</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Non</w:t>
            </w:r>
            <w:r w:rsidR="00F75E9F">
              <w:t>-</w:t>
            </w:r>
            <w:r>
              <w:t>voted Levy for Excess IDEA Costs</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r w:rsidR="007F7964" w:rsidTr="0026342F">
        <w:tc>
          <w:tcPr>
            <w:tcW w:w="1638" w:type="dxa"/>
          </w:tcPr>
          <w:p w:rsidR="007F7964" w:rsidRDefault="007F7964" w:rsidP="00284AEA">
            <w:pPr>
              <w:pStyle w:val="ListParagraph"/>
              <w:ind w:left="0"/>
            </w:pPr>
          </w:p>
        </w:tc>
        <w:tc>
          <w:tcPr>
            <w:tcW w:w="2880" w:type="dxa"/>
          </w:tcPr>
          <w:p w:rsidR="007F7964" w:rsidRDefault="007F7964" w:rsidP="00284AEA">
            <w:pPr>
              <w:pStyle w:val="ListParagraph"/>
              <w:ind w:left="0"/>
            </w:pPr>
            <w:r>
              <w:t xml:space="preserve">Etc. </w:t>
            </w:r>
          </w:p>
        </w:tc>
        <w:tc>
          <w:tcPr>
            <w:tcW w:w="1350" w:type="dxa"/>
          </w:tcPr>
          <w:p w:rsidR="007F7964" w:rsidRDefault="007F7964" w:rsidP="00284AEA">
            <w:pPr>
              <w:pStyle w:val="ListParagraph"/>
              <w:ind w:left="0"/>
            </w:pPr>
          </w:p>
        </w:tc>
        <w:tc>
          <w:tcPr>
            <w:tcW w:w="3024" w:type="dxa"/>
          </w:tcPr>
          <w:p w:rsidR="007F7964" w:rsidRDefault="007F7964" w:rsidP="00284AEA">
            <w:pPr>
              <w:pStyle w:val="ListParagraph"/>
              <w:ind w:left="0"/>
            </w:pPr>
          </w:p>
        </w:tc>
      </w:tr>
    </w:tbl>
    <w:p w:rsidR="007F7964" w:rsidRPr="007F7964" w:rsidRDefault="007F7964" w:rsidP="00284AEA">
      <w:pPr>
        <w:pStyle w:val="ListParagraph"/>
        <w:ind w:left="0"/>
      </w:pPr>
    </w:p>
    <w:p w:rsidR="002A5AAC" w:rsidRDefault="00284AEA" w:rsidP="006E3A46">
      <w:r>
        <w:br w:type="page"/>
      </w:r>
    </w:p>
    <w:p w:rsidR="005A0C74" w:rsidRPr="00F07B1F" w:rsidRDefault="005A0C74" w:rsidP="005A0C74">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Pr="00F07B1F">
        <w:rPr>
          <w:rFonts w:eastAsia="Times New Roman" w:cs="Times New Roman"/>
          <w:sz w:val="28"/>
          <w:szCs w:val="28"/>
        </w:rPr>
        <w:t>School District]</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5A0C74" w:rsidRPr="00F07B1F" w:rsidRDefault="005A0C74" w:rsidP="005A0C74">
      <w:pPr>
        <w:tabs>
          <w:tab w:val="center" w:pos="4680"/>
          <w:tab w:val="right" w:pos="9360"/>
        </w:tabs>
        <w:rPr>
          <w:rFonts w:eastAsia="Times New Roman" w:cs="Times New Roman"/>
          <w:sz w:val="20"/>
          <w:szCs w:val="20"/>
        </w:rPr>
      </w:pPr>
      <w:r>
        <w:rPr>
          <w:rFonts w:eastAsia="Times New Roman" w:cs="Times New Roman"/>
          <w:sz w:val="28"/>
          <w:szCs w:val="28"/>
        </w:rPr>
        <w:t>1005FE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5A0C74" w:rsidRPr="00F07B1F" w:rsidRDefault="005A0C74" w:rsidP="005A0C74">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702272" behindDoc="0" locked="0" layoutInCell="1" allowOverlap="1" wp14:anchorId="788F7753" wp14:editId="32E19C98">
                <wp:simplePos x="0" y="0"/>
                <wp:positionH relativeFrom="column">
                  <wp:posOffset>13335</wp:posOffset>
                </wp:positionH>
                <wp:positionV relativeFrom="paragraph">
                  <wp:posOffset>67310</wp:posOffset>
                </wp:positionV>
                <wp:extent cx="6294755" cy="63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61F624CE" id="Freeform 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" filled="f" strokeweight="3pt">
                <v:path arrowok="t" o:connecttype="custom" o:connectlocs="0,6350;6294755,0" o:connectangles="0,0"/>
              </v:polyline>
            </w:pict>
          </mc:Fallback>
        </mc:AlternateContent>
      </w:r>
    </w:p>
    <w:p w:rsidR="005A0C74" w:rsidRDefault="005A0C74" w:rsidP="005A0C74"/>
    <w:p w:rsidR="005A0C74" w:rsidRDefault="005A0C74" w:rsidP="005A0C74">
      <w:pPr>
        <w:rPr>
          <w:rFonts w:cs="Times New Roman"/>
          <w:u w:val="single"/>
          <w:lang w:eastAsia="ja-JP"/>
        </w:rPr>
      </w:pPr>
      <w:r w:rsidRPr="002A5AAC">
        <w:rPr>
          <w:rFonts w:cs="Times New Roman"/>
          <w:u w:val="single"/>
          <w:lang w:eastAsia="ja-JP"/>
        </w:rPr>
        <w:t>Proficiency-Based ANB</w:t>
      </w:r>
    </w:p>
    <w:p w:rsidR="005A0C74" w:rsidRDefault="005A0C74" w:rsidP="005A0C74">
      <w:pPr>
        <w:rPr>
          <w:rFonts w:cs="Times New Roman"/>
          <w:u w:val="single"/>
          <w:lang w:eastAsia="ja-JP"/>
        </w:rPr>
      </w:pPr>
    </w:p>
    <w:p w:rsidR="005A0C74" w:rsidRDefault="005A0C74" w:rsidP="005A0C74">
      <w:pPr>
        <w:widowControl w:val="0"/>
        <w:autoSpaceDE w:val="0"/>
        <w:autoSpaceDN w:val="0"/>
        <w:adjustRightInd w:val="0"/>
        <w:rPr>
          <w:rFonts w:cs="Times New Roman"/>
          <w:szCs w:val="24"/>
        </w:rPr>
      </w:pPr>
      <w:r>
        <w:rPr>
          <w:rFonts w:cs="Times New Roman"/>
          <w:szCs w:val="24"/>
        </w:rPr>
        <w:t xml:space="preserve">It is the policy of the District to increase the flexibility and efficiency of the District’s resources by utilizing the provision of law allowing </w:t>
      </w:r>
      <w:proofErr w:type="gramStart"/>
      <w:r>
        <w:rPr>
          <w:rFonts w:cs="Times New Roman"/>
          <w:szCs w:val="24"/>
        </w:rPr>
        <w:t>proficiency-based</w:t>
      </w:r>
      <w:proofErr w:type="gramEnd"/>
      <w:r>
        <w:rPr>
          <w:rFonts w:cs="Times New Roman"/>
          <w:szCs w:val="24"/>
        </w:rPr>
        <w:t xml:space="preserve"> ANB</w:t>
      </w:r>
      <w:r w:rsidRPr="00EE241C">
        <w:rPr>
          <w:rFonts w:cs="Times New Roman"/>
          <w:szCs w:val="24"/>
        </w:rPr>
        <w:t xml:space="preserve">.  </w:t>
      </w:r>
    </w:p>
    <w:p w:rsidR="005A0C74" w:rsidRDefault="005A0C74" w:rsidP="005A0C74">
      <w:pPr>
        <w:widowControl w:val="0"/>
        <w:autoSpaceDE w:val="0"/>
        <w:autoSpaceDN w:val="0"/>
        <w:adjustRightInd w:val="0"/>
        <w:rPr>
          <w:rFonts w:cs="Times New Roman"/>
          <w:szCs w:val="24"/>
        </w:rPr>
      </w:pPr>
    </w:p>
    <w:p w:rsidR="005A0C74" w:rsidRPr="00292EB5" w:rsidRDefault="005A0C74" w:rsidP="005A0C74">
      <w:pPr>
        <w:widowControl w:val="0"/>
        <w:autoSpaceDE w:val="0"/>
        <w:autoSpaceDN w:val="0"/>
        <w:adjustRightInd w:val="0"/>
        <w:rPr>
          <w:rFonts w:cs="Times New Roman"/>
          <w:szCs w:val="24"/>
        </w:rPr>
      </w:pPr>
      <w:r w:rsidRPr="00292EB5">
        <w:rPr>
          <w:rFonts w:cs="Times New Roman"/>
          <w:szCs w:val="24"/>
        </w:rPr>
        <w:t>The school district has a definition of proficiency within the meaning of that term as used in 20-9-311(4)(d). The definition must not require seat time as a condition or other element of determining proficiency. The definition must be incorporated in the district's policies and must be used for purposes of determining content and course mastery and other progress, promotion from grade to grade, grades, and graduation for pupils enrolled in the district's transformational learning program. </w:t>
      </w:r>
    </w:p>
    <w:p w:rsidR="005A0C74" w:rsidRPr="00292EB5" w:rsidRDefault="005A0C74" w:rsidP="005A0C74">
      <w:pPr>
        <w:widowControl w:val="0"/>
        <w:autoSpaceDE w:val="0"/>
        <w:autoSpaceDN w:val="0"/>
        <w:adjustRightInd w:val="0"/>
        <w:rPr>
          <w:rFonts w:cs="Times New Roman"/>
          <w:szCs w:val="24"/>
        </w:rPr>
      </w:pPr>
    </w:p>
    <w:p w:rsidR="005A0C74" w:rsidRPr="00292EB5" w:rsidRDefault="005A0C74" w:rsidP="005A0C74">
      <w:pPr>
        <w:widowControl w:val="0"/>
        <w:autoSpaceDE w:val="0"/>
        <w:autoSpaceDN w:val="0"/>
        <w:adjustRightInd w:val="0"/>
        <w:rPr>
          <w:rFonts w:cs="Times New Roman"/>
          <w:szCs w:val="24"/>
        </w:rPr>
      </w:pPr>
      <w:r w:rsidRPr="00292EB5">
        <w:rPr>
          <w:rFonts w:cs="Times New Roman"/>
          <w:szCs w:val="24"/>
        </w:rPr>
        <w:t>Definition of Proficiency</w:t>
      </w:r>
    </w:p>
    <w:p w:rsidR="005A0C74" w:rsidRPr="00292EB5" w:rsidRDefault="005A0C74" w:rsidP="005A0C74">
      <w:pPr>
        <w:widowControl w:val="0"/>
        <w:autoSpaceDE w:val="0"/>
        <w:autoSpaceDN w:val="0"/>
        <w:adjustRightInd w:val="0"/>
        <w:rPr>
          <w:rFonts w:cs="Times New Roman"/>
          <w:szCs w:val="24"/>
        </w:rPr>
      </w:pPr>
      <w:r w:rsidRPr="00292EB5">
        <w:rPr>
          <w:rFonts w:cs="Times New Roman"/>
          <w:szCs w:val="24"/>
        </w:rPr>
        <w:t>For purposes of this policy, the term “proficiency” means a degree of mastery of the underlying content for a course that is reflective of a final grade, in the professional opinion of the teacher of record, of not less than a “B”.  The determination of proficiency by a teacher must not require seat time as a condition or other element of determining proficiency. </w:t>
      </w:r>
    </w:p>
    <w:p w:rsidR="005A0C74" w:rsidRPr="00292EB5" w:rsidRDefault="005A0C74" w:rsidP="005A0C74">
      <w:pPr>
        <w:widowControl w:val="0"/>
        <w:autoSpaceDE w:val="0"/>
        <w:autoSpaceDN w:val="0"/>
        <w:adjustRightInd w:val="0"/>
        <w:rPr>
          <w:rFonts w:cs="Times New Roman"/>
          <w:szCs w:val="24"/>
        </w:rPr>
      </w:pPr>
    </w:p>
    <w:p w:rsidR="005A0C74" w:rsidRPr="00292EB5" w:rsidRDefault="005A0C74" w:rsidP="005A0C74">
      <w:pPr>
        <w:widowControl w:val="0"/>
        <w:autoSpaceDE w:val="0"/>
        <w:autoSpaceDN w:val="0"/>
        <w:adjustRightInd w:val="0"/>
        <w:rPr>
          <w:rFonts w:cs="Times New Roman"/>
          <w:szCs w:val="24"/>
        </w:rPr>
      </w:pPr>
      <w:r w:rsidRPr="00292EB5">
        <w:rPr>
          <w:rFonts w:cs="Times New Roman"/>
          <w:szCs w:val="24"/>
        </w:rPr>
        <w:t>The determination of proficiency for a pupil enrolled in a course shall be made no earlier than the deadline for submitting the final grade for the course.  The determination of proficiency for a pupil not enrolled in a course shall be based on the pupil’s mastery of the underlying content of the course, demonstrated through completion of a final exam designed by the teacher of record for the applicable course with a minimum grade of a “B”.</w:t>
      </w:r>
    </w:p>
    <w:p w:rsidR="005A0C74" w:rsidRPr="00292EB5" w:rsidRDefault="005A0C74" w:rsidP="005A0C74">
      <w:pPr>
        <w:widowControl w:val="0"/>
        <w:autoSpaceDE w:val="0"/>
        <w:autoSpaceDN w:val="0"/>
        <w:adjustRightInd w:val="0"/>
        <w:rPr>
          <w:rFonts w:cs="Times New Roman"/>
          <w:szCs w:val="24"/>
        </w:rPr>
      </w:pPr>
    </w:p>
    <w:p w:rsidR="005A0C74" w:rsidRPr="00292EB5" w:rsidRDefault="005A0C74" w:rsidP="005A0C74">
      <w:pPr>
        <w:widowControl w:val="0"/>
        <w:autoSpaceDE w:val="0"/>
        <w:autoSpaceDN w:val="0"/>
        <w:adjustRightInd w:val="0"/>
        <w:rPr>
          <w:rFonts w:cs="Times New Roman"/>
          <w:szCs w:val="24"/>
        </w:rPr>
      </w:pPr>
      <w:r w:rsidRPr="00292EB5">
        <w:rPr>
          <w:rFonts w:cs="Times New Roman"/>
          <w:szCs w:val="24"/>
        </w:rPr>
        <w:t>Teachers of record have full professional discretion in determining proficiency of pupils in courses taught.  Teachers of record are encouraged to integrate trial and error into the learning process and to incorporate continued opportunity for practice and revision of assignments until a pupil reaches a performance level that demonstrates to the teacher’s satisfaction that mastery of learning expectations has been attained.</w:t>
      </w:r>
    </w:p>
    <w:p w:rsidR="005A0C74" w:rsidRPr="00EE241C" w:rsidRDefault="005A0C74" w:rsidP="005A0C74">
      <w:pPr>
        <w:widowControl w:val="0"/>
        <w:autoSpaceDE w:val="0"/>
        <w:autoSpaceDN w:val="0"/>
        <w:adjustRightInd w:val="0"/>
        <w:rPr>
          <w:rFonts w:cs="Times New Roman"/>
          <w:szCs w:val="24"/>
        </w:rPr>
      </w:pPr>
    </w:p>
    <w:p w:rsidR="005A0C74" w:rsidRPr="0074095E" w:rsidRDefault="005A0C74" w:rsidP="005A0C74">
      <w:pPr>
        <w:rPr>
          <w:rFonts w:cs="Times New Roman"/>
          <w:color w:val="3366FF"/>
          <w:szCs w:val="24"/>
        </w:rPr>
      </w:pPr>
      <w:r>
        <w:rPr>
          <w:rFonts w:cs="Times New Roman"/>
          <w:szCs w:val="24"/>
        </w:rPr>
        <w:t>[OPTION]  The D</w:t>
      </w:r>
      <w:r w:rsidRPr="00BA52F6">
        <w:rPr>
          <w:rFonts w:cs="Times New Roman"/>
          <w:szCs w:val="24"/>
        </w:rPr>
        <w:t xml:space="preserve">istrict may include in its calculation of ANB a pupil who is enrolled in a program providing fewer than the required aggregate hours of pupil instruction required under </w:t>
      </w:r>
      <w:r>
        <w:rPr>
          <w:rFonts w:cs="Times New Roman"/>
          <w:szCs w:val="24"/>
        </w:rPr>
        <w:t xml:space="preserve">Montana law </w:t>
      </w:r>
      <w:r w:rsidRPr="002A2327">
        <w:rPr>
          <w:rFonts w:cs="Times New Roman"/>
          <w:szCs w:val="24"/>
        </w:rPr>
        <w:t xml:space="preserve">if the pupil has demonstrated proficiency in the content ordinarily covered by the instruction as determined by the school board using district assessments. The ANB of a pupil </w:t>
      </w:r>
      <w:r>
        <w:rPr>
          <w:rFonts w:cs="Times New Roman"/>
          <w:szCs w:val="24"/>
        </w:rPr>
        <w:t>who demonstrates proficiency in any content/subject matter will</w:t>
      </w:r>
      <w:r w:rsidRPr="002A2327">
        <w:rPr>
          <w:rFonts w:cs="Times New Roman"/>
          <w:szCs w:val="24"/>
        </w:rPr>
        <w:t xml:space="preserve"> be converted to an hourly equivalent based on the hours of instruction ordinarily provided for the content over which the student has demonstrated proficiency.</w:t>
      </w:r>
      <w:r>
        <w:rPr>
          <w:rFonts w:cs="Times New Roman"/>
          <w:szCs w:val="24"/>
        </w:rPr>
        <w:t xml:space="preserve">  </w:t>
      </w:r>
    </w:p>
    <w:p w:rsidR="005A0C74" w:rsidRDefault="005A0C74" w:rsidP="005A0C74">
      <w:pPr>
        <w:rPr>
          <w:rFonts w:cs="Times New Roman"/>
          <w:szCs w:val="24"/>
        </w:rPr>
      </w:pPr>
    </w:p>
    <w:p w:rsidR="005A0C74" w:rsidRDefault="005A0C74" w:rsidP="005A0C74">
      <w:pPr>
        <w:widowControl w:val="0"/>
        <w:autoSpaceDE w:val="0"/>
        <w:autoSpaceDN w:val="0"/>
        <w:adjustRightInd w:val="0"/>
        <w:rPr>
          <w:rFonts w:cs="Times New Roman"/>
          <w:szCs w:val="24"/>
        </w:rPr>
      </w:pPr>
      <w:r>
        <w:rPr>
          <w:rFonts w:cs="Times New Roman"/>
          <w:szCs w:val="24"/>
        </w:rPr>
        <w:t>[</w:t>
      </w:r>
      <w:proofErr w:type="gramStart"/>
      <w:r>
        <w:rPr>
          <w:rFonts w:cs="Times New Roman"/>
          <w:szCs w:val="24"/>
        </w:rPr>
        <w:t>OPTION]  The</w:t>
      </w:r>
      <w:proofErr w:type="gramEnd"/>
      <w:r>
        <w:rPr>
          <w:rFonts w:cs="Times New Roman"/>
          <w:szCs w:val="24"/>
        </w:rPr>
        <w:t xml:space="preserve"> District may, on a case-by-case basis, provide fractional credit for partial completion of a course for a</w:t>
      </w:r>
      <w:r w:rsidRPr="002A2327">
        <w:rPr>
          <w:rFonts w:cs="Times New Roman"/>
          <w:szCs w:val="24"/>
        </w:rPr>
        <w:t xml:space="preserve"> student who is unable to attend class for the required amount of time</w:t>
      </w:r>
      <w:r>
        <w:rPr>
          <w:rFonts w:cs="Times New Roman"/>
          <w:szCs w:val="24"/>
        </w:rPr>
        <w:t>.</w:t>
      </w:r>
      <w:r w:rsidRPr="002A2327">
        <w:rPr>
          <w:rFonts w:cs="Times New Roman"/>
          <w:szCs w:val="24"/>
        </w:rPr>
        <w:t xml:space="preserve"> </w:t>
      </w:r>
    </w:p>
    <w:p w:rsidR="005A0C74" w:rsidRDefault="005A0C74" w:rsidP="005A0C74">
      <w:pPr>
        <w:widowControl w:val="0"/>
        <w:autoSpaceDE w:val="0"/>
        <w:autoSpaceDN w:val="0"/>
        <w:adjustRightInd w:val="0"/>
        <w:rPr>
          <w:rFonts w:cs="Times New Roman"/>
          <w:szCs w:val="24"/>
        </w:rPr>
      </w:pPr>
    </w:p>
    <w:p w:rsidR="005A0C74" w:rsidRDefault="005A0C74" w:rsidP="005A0C74">
      <w:pPr>
        <w:widowControl w:val="0"/>
        <w:autoSpaceDE w:val="0"/>
        <w:autoSpaceDN w:val="0"/>
        <w:adjustRightInd w:val="0"/>
        <w:rPr>
          <w:rFonts w:cs="Times New Roman"/>
          <w:szCs w:val="24"/>
        </w:rPr>
      </w:pPr>
    </w:p>
    <w:p w:rsidR="005A0C74" w:rsidRDefault="005A0C74" w:rsidP="005A0C74">
      <w:pPr>
        <w:widowControl w:val="0"/>
        <w:autoSpaceDE w:val="0"/>
        <w:autoSpaceDN w:val="0"/>
        <w:adjustRightInd w:val="0"/>
        <w:jc w:val="right"/>
        <w:rPr>
          <w:rFonts w:cs="Times New Roman"/>
          <w:szCs w:val="24"/>
        </w:rPr>
      </w:pPr>
      <w:r>
        <w:rPr>
          <w:rFonts w:cs="Times New Roman"/>
          <w:szCs w:val="24"/>
        </w:rPr>
        <w:lastRenderedPageBreak/>
        <w:t>1005FE</w:t>
      </w:r>
    </w:p>
    <w:p w:rsidR="005A0C74" w:rsidRDefault="005A0C74" w:rsidP="005A0C74">
      <w:pPr>
        <w:widowControl w:val="0"/>
        <w:autoSpaceDE w:val="0"/>
        <w:autoSpaceDN w:val="0"/>
        <w:adjustRightInd w:val="0"/>
        <w:jc w:val="right"/>
        <w:rPr>
          <w:rFonts w:cs="Times New Roman"/>
          <w:szCs w:val="24"/>
        </w:rPr>
      </w:pPr>
      <w:r>
        <w:rPr>
          <w:rFonts w:cs="Times New Roman"/>
          <w:szCs w:val="24"/>
        </w:rPr>
        <w:t>Page 2 of 2</w:t>
      </w:r>
    </w:p>
    <w:p w:rsidR="005A0C74" w:rsidRDefault="005A0C74" w:rsidP="005A0C74">
      <w:pPr>
        <w:widowControl w:val="0"/>
        <w:autoSpaceDE w:val="0"/>
        <w:autoSpaceDN w:val="0"/>
        <w:adjustRightInd w:val="0"/>
        <w:rPr>
          <w:rFonts w:cs="Times New Roman"/>
          <w:szCs w:val="24"/>
        </w:rPr>
      </w:pPr>
    </w:p>
    <w:p w:rsidR="005A0C74" w:rsidRPr="002A2327" w:rsidRDefault="005A0C74" w:rsidP="005A0C74">
      <w:pPr>
        <w:widowControl w:val="0"/>
        <w:autoSpaceDE w:val="0"/>
        <w:autoSpaceDN w:val="0"/>
        <w:adjustRightInd w:val="0"/>
        <w:rPr>
          <w:rFonts w:cs="Times New Roman"/>
          <w:szCs w:val="24"/>
        </w:rPr>
      </w:pPr>
      <w:r>
        <w:rPr>
          <w:rFonts w:cs="Times New Roman"/>
          <w:szCs w:val="24"/>
        </w:rPr>
        <w:t>[</w:t>
      </w:r>
      <w:proofErr w:type="gramStart"/>
      <w:r>
        <w:rPr>
          <w:rFonts w:cs="Times New Roman"/>
          <w:szCs w:val="24"/>
        </w:rPr>
        <w:t xml:space="preserve">OPTION]  </w:t>
      </w:r>
      <w:r w:rsidRPr="002A2327">
        <w:rPr>
          <w:rFonts w:cs="Times New Roman"/>
          <w:szCs w:val="24"/>
        </w:rPr>
        <w:t>The</w:t>
      </w:r>
      <w:proofErr w:type="gramEnd"/>
      <w:r w:rsidRPr="002A2327">
        <w:rPr>
          <w:rFonts w:cs="Times New Roman"/>
          <w:szCs w:val="24"/>
        </w:rPr>
        <w:t xml:space="preserve"> </w:t>
      </w:r>
      <w:r>
        <w:rPr>
          <w:rFonts w:cs="Times New Roman"/>
          <w:szCs w:val="24"/>
        </w:rPr>
        <w:t>District</w:t>
      </w:r>
      <w:r w:rsidRPr="002A2327">
        <w:rPr>
          <w:rFonts w:cs="Times New Roman"/>
          <w:szCs w:val="24"/>
        </w:rPr>
        <w:t xml:space="preserve"> may waive specific course requirements based on individual student needs and performance levels. Waiver requests shall also be considered with respect to age, maturity, interest, and aspirations of the students and shall be in consultation with the parents or guardians.</w:t>
      </w:r>
    </w:p>
    <w:p w:rsidR="005A0C74" w:rsidRDefault="005A0C74" w:rsidP="005A0C74">
      <w:pPr>
        <w:widowControl w:val="0"/>
        <w:autoSpaceDE w:val="0"/>
        <w:autoSpaceDN w:val="0"/>
        <w:adjustRightInd w:val="0"/>
        <w:rPr>
          <w:rFonts w:cs="Times New Roman"/>
          <w:szCs w:val="24"/>
        </w:rPr>
      </w:pPr>
    </w:p>
    <w:p w:rsidR="005A0C74" w:rsidRPr="002A2327" w:rsidRDefault="005A0C74" w:rsidP="005A0C74">
      <w:pPr>
        <w:widowControl w:val="0"/>
        <w:autoSpaceDE w:val="0"/>
        <w:autoSpaceDN w:val="0"/>
        <w:adjustRightInd w:val="0"/>
        <w:rPr>
          <w:rFonts w:cs="Times New Roman"/>
          <w:szCs w:val="24"/>
        </w:rPr>
      </w:pPr>
      <w:r>
        <w:rPr>
          <w:rFonts w:cs="Times New Roman"/>
          <w:szCs w:val="24"/>
        </w:rPr>
        <w:t>[OPTION] At the discretion of the District</w:t>
      </w:r>
      <w:r w:rsidRPr="002A2327">
        <w:rPr>
          <w:rFonts w:cs="Times New Roman"/>
          <w:szCs w:val="24"/>
        </w:rPr>
        <w:t>, a student may be given credit for a course satisfactorily completed in a period of time shorter or longer than normally required and, prov</w:t>
      </w:r>
      <w:r>
        <w:rPr>
          <w:rFonts w:cs="Times New Roman"/>
          <w:szCs w:val="24"/>
        </w:rPr>
        <w:t>ided that the course meets the D</w:t>
      </w:r>
      <w:r w:rsidRPr="002A2327">
        <w:rPr>
          <w:rFonts w:cs="Times New Roman"/>
          <w:szCs w:val="24"/>
        </w:rPr>
        <w:t>istrict's curriculum and assessment requirements, which are aligned with the content standards stated in the education program. Examples of acceptable course work include</w:t>
      </w:r>
      <w:r>
        <w:rPr>
          <w:rFonts w:cs="Times New Roman"/>
          <w:szCs w:val="24"/>
        </w:rPr>
        <w:t>, but are not necessarily limited to,</w:t>
      </w:r>
      <w:r w:rsidRPr="002A2327">
        <w:rPr>
          <w:rFonts w:cs="Times New Roman"/>
          <w:szCs w:val="24"/>
        </w:rPr>
        <w:t xml:space="preserve"> those delivered through correspondence, extension, and distance learning courses, adult education, summer school, work study, specially designed courses, and challenges to current courses. </w:t>
      </w:r>
    </w:p>
    <w:p w:rsidR="005A0C74" w:rsidRPr="002A2327" w:rsidRDefault="005A0C74" w:rsidP="005A0C74">
      <w:pPr>
        <w:widowControl w:val="0"/>
        <w:autoSpaceDE w:val="0"/>
        <w:autoSpaceDN w:val="0"/>
        <w:adjustRightInd w:val="0"/>
        <w:rPr>
          <w:rFonts w:cs="Times New Roman"/>
          <w:szCs w:val="24"/>
        </w:rPr>
      </w:pPr>
    </w:p>
    <w:p w:rsidR="005A0C74" w:rsidRDefault="005A0C74" w:rsidP="005A0C74">
      <w:pPr>
        <w:rPr>
          <w:rFonts w:cs="Times New Roman"/>
          <w:lang w:eastAsia="ja-JP"/>
        </w:rPr>
      </w:pPr>
    </w:p>
    <w:p w:rsidR="005A0C74" w:rsidRDefault="005A0C74" w:rsidP="005A0C74">
      <w:pPr>
        <w:rPr>
          <w:rFonts w:cs="Times New Roman"/>
          <w:lang w:eastAsia="ja-JP"/>
        </w:rPr>
      </w:pPr>
    </w:p>
    <w:p w:rsidR="005A0C74" w:rsidRDefault="005A0C74" w:rsidP="005A0C74">
      <w:pPr>
        <w:rPr>
          <w:rFonts w:cs="Times New Roman"/>
          <w:lang w:eastAsia="ja-JP"/>
        </w:rPr>
      </w:pPr>
      <w:r w:rsidRPr="00315626">
        <w:rPr>
          <w:rFonts w:cs="Times New Roman"/>
          <w:lang w:eastAsia="ja-JP"/>
        </w:rPr>
        <w:t xml:space="preserve">Legal Reference:   </w:t>
      </w:r>
      <w:r w:rsidRPr="00F4291F">
        <w:rPr>
          <w:rFonts w:cs="Times New Roman"/>
          <w:lang w:eastAsia="ja-JP"/>
        </w:rPr>
        <w:t>20-1-301, MCA</w:t>
      </w:r>
      <w:r w:rsidRPr="00F4291F">
        <w:rPr>
          <w:rFonts w:cs="Times New Roman"/>
          <w:lang w:eastAsia="ja-JP"/>
        </w:rPr>
        <w:tab/>
      </w:r>
      <w:r w:rsidRPr="00F4291F">
        <w:rPr>
          <w:rFonts w:cs="Times New Roman"/>
          <w:lang w:eastAsia="ja-JP"/>
        </w:rPr>
        <w:tab/>
      </w:r>
      <w:r w:rsidRPr="00F4291F">
        <w:rPr>
          <w:rFonts w:cs="Times New Roman"/>
          <w:lang w:eastAsia="ja-JP"/>
        </w:rPr>
        <w:tab/>
        <w:t>School fiscal year</w:t>
      </w:r>
    </w:p>
    <w:p w:rsidR="005A0C74" w:rsidRPr="00315626" w:rsidRDefault="005A0C74" w:rsidP="005A0C74">
      <w:pPr>
        <w:ind w:left="1440"/>
        <w:rPr>
          <w:rFonts w:cs="Times New Roman"/>
          <w:lang w:eastAsia="ja-JP"/>
        </w:rPr>
      </w:pPr>
      <w:r>
        <w:rPr>
          <w:rFonts w:cs="Times New Roman"/>
          <w:lang w:eastAsia="ja-JP"/>
        </w:rPr>
        <w:t xml:space="preserve">       </w:t>
      </w:r>
      <w:r w:rsidRPr="00315626">
        <w:rPr>
          <w:rFonts w:cs="Times New Roman"/>
          <w:lang w:eastAsia="ja-JP"/>
        </w:rPr>
        <w:t>20-9-311(4)(a)(b)(d), MCA</w:t>
      </w:r>
      <w:r w:rsidRPr="00315626">
        <w:rPr>
          <w:rFonts w:cs="Times New Roman"/>
          <w:lang w:eastAsia="ja-JP"/>
        </w:rPr>
        <w:tab/>
        <w:t xml:space="preserve">Calculation of average number belonging </w:t>
      </w:r>
    </w:p>
    <w:p w:rsidR="005A0C74" w:rsidRPr="00315626" w:rsidRDefault="005A0C74" w:rsidP="005A0C74">
      <w:pPr>
        <w:rPr>
          <w:rFonts w:cs="Times New Roman"/>
          <w:lang w:eastAsia="ja-JP"/>
        </w:rPr>
      </w:pPr>
      <w:r w:rsidRPr="00315626">
        <w:rPr>
          <w:rFonts w:cs="Times New Roman"/>
          <w:lang w:eastAsia="ja-JP"/>
        </w:rPr>
        <w:tab/>
      </w:r>
      <w:r w:rsidRPr="00315626">
        <w:rPr>
          <w:rFonts w:cs="Times New Roman"/>
          <w:lang w:eastAsia="ja-JP"/>
        </w:rPr>
        <w:tab/>
      </w:r>
      <w:r w:rsidRPr="00315626">
        <w:rPr>
          <w:rFonts w:cs="Times New Roman"/>
          <w:lang w:eastAsia="ja-JP"/>
        </w:rPr>
        <w:tab/>
      </w:r>
      <w:r w:rsidRPr="00315626">
        <w:rPr>
          <w:rFonts w:cs="Times New Roman"/>
          <w:lang w:eastAsia="ja-JP"/>
        </w:rPr>
        <w:tab/>
      </w:r>
      <w:r w:rsidRPr="00315626">
        <w:rPr>
          <w:rFonts w:cs="Times New Roman"/>
          <w:lang w:eastAsia="ja-JP"/>
        </w:rPr>
        <w:tab/>
      </w:r>
      <w:r w:rsidRPr="00315626">
        <w:rPr>
          <w:rFonts w:cs="Times New Roman"/>
          <w:lang w:eastAsia="ja-JP"/>
        </w:rPr>
        <w:tab/>
      </w:r>
      <w:r w:rsidRPr="00315626">
        <w:rPr>
          <w:rFonts w:cs="Times New Roman"/>
          <w:lang w:eastAsia="ja-JP"/>
        </w:rPr>
        <w:tab/>
        <w:t>(ANB) – 3-year averaging</w:t>
      </w:r>
    </w:p>
    <w:p w:rsidR="005A0C74" w:rsidRPr="00315626" w:rsidRDefault="005A0C74" w:rsidP="005A0C74">
      <w:pPr>
        <w:rPr>
          <w:rFonts w:cs="Times New Roman"/>
          <w:lang w:eastAsia="ja-JP"/>
        </w:rPr>
      </w:pPr>
      <w:r w:rsidRPr="00315626">
        <w:rPr>
          <w:rFonts w:cs="Times New Roman"/>
          <w:lang w:eastAsia="ja-JP"/>
        </w:rPr>
        <w:tab/>
      </w:r>
      <w:r w:rsidRPr="00315626">
        <w:rPr>
          <w:rFonts w:cs="Times New Roman"/>
          <w:lang w:eastAsia="ja-JP"/>
        </w:rPr>
        <w:tab/>
        <w:t xml:space="preserve">       20-3-324, MCA</w:t>
      </w:r>
      <w:r w:rsidRPr="00315626">
        <w:rPr>
          <w:rFonts w:cs="Times New Roman"/>
          <w:lang w:eastAsia="ja-JP"/>
        </w:rPr>
        <w:tab/>
      </w:r>
      <w:r w:rsidRPr="00315626">
        <w:rPr>
          <w:rFonts w:cs="Times New Roman"/>
          <w:lang w:eastAsia="ja-JP"/>
        </w:rPr>
        <w:tab/>
      </w:r>
      <w:r w:rsidRPr="00315626">
        <w:rPr>
          <w:rFonts w:cs="Times New Roman"/>
          <w:lang w:eastAsia="ja-JP"/>
        </w:rPr>
        <w:tab/>
        <w:t>Powers and duties</w:t>
      </w:r>
    </w:p>
    <w:p w:rsidR="005A0C74" w:rsidRDefault="005A0C74" w:rsidP="005A0C74">
      <w:pPr>
        <w:rPr>
          <w:rFonts w:cs="Times New Roman"/>
          <w:lang w:eastAsia="ja-JP"/>
        </w:rPr>
      </w:pPr>
      <w:r w:rsidRPr="00315626">
        <w:rPr>
          <w:rFonts w:cs="Times New Roman"/>
          <w:lang w:eastAsia="ja-JP"/>
        </w:rPr>
        <w:tab/>
      </w:r>
      <w:r w:rsidRPr="00315626">
        <w:rPr>
          <w:rFonts w:cs="Times New Roman"/>
          <w:lang w:eastAsia="ja-JP"/>
        </w:rPr>
        <w:tab/>
        <w:t xml:space="preserve">       10.55.906 ARM</w:t>
      </w:r>
      <w:r w:rsidRPr="00315626">
        <w:rPr>
          <w:rFonts w:cs="Times New Roman"/>
          <w:lang w:eastAsia="ja-JP"/>
        </w:rPr>
        <w:tab/>
      </w:r>
      <w:r w:rsidRPr="00315626">
        <w:rPr>
          <w:rFonts w:cs="Times New Roman"/>
          <w:lang w:eastAsia="ja-JP"/>
        </w:rPr>
        <w:tab/>
      </w:r>
      <w:r w:rsidRPr="00315626">
        <w:rPr>
          <w:rFonts w:cs="Times New Roman"/>
          <w:lang w:eastAsia="ja-JP"/>
        </w:rPr>
        <w:tab/>
        <w:t>High School Credit</w:t>
      </w:r>
    </w:p>
    <w:p w:rsidR="005A0C74" w:rsidRPr="00315626" w:rsidRDefault="005A0C74" w:rsidP="005A0C74">
      <w:pPr>
        <w:rPr>
          <w:rFonts w:cs="Times New Roman"/>
          <w:lang w:eastAsia="ja-JP"/>
        </w:rPr>
      </w:pPr>
      <w:r>
        <w:rPr>
          <w:rFonts w:cs="Times New Roman"/>
          <w:lang w:eastAsia="ja-JP"/>
        </w:rPr>
        <w:tab/>
      </w:r>
      <w:r>
        <w:rPr>
          <w:rFonts w:cs="Times New Roman"/>
          <w:lang w:eastAsia="ja-JP"/>
        </w:rPr>
        <w:tab/>
        <w:t xml:space="preserve">        </w:t>
      </w:r>
      <w:r>
        <w:rPr>
          <w:rFonts w:cs="Times New Roman"/>
          <w:szCs w:val="24"/>
        </w:rPr>
        <w:t>Chapter 402 (2019)</w:t>
      </w:r>
      <w:r>
        <w:rPr>
          <w:rFonts w:cs="Times New Roman"/>
          <w:szCs w:val="24"/>
        </w:rPr>
        <w:tab/>
      </w:r>
      <w:r>
        <w:rPr>
          <w:rFonts w:cs="Times New Roman"/>
          <w:szCs w:val="24"/>
        </w:rPr>
        <w:tab/>
        <w:t>Transformational Learning Incentives</w:t>
      </w:r>
    </w:p>
    <w:p w:rsidR="005A0C74" w:rsidRDefault="005A0C74" w:rsidP="005A0C74">
      <w:pPr>
        <w:rPr>
          <w:rFonts w:cs="Times New Roman"/>
          <w:lang w:eastAsia="ja-JP"/>
        </w:rPr>
      </w:pPr>
    </w:p>
    <w:p w:rsidR="005A0C74" w:rsidRDefault="005A0C74" w:rsidP="005A0C74">
      <w:pPr>
        <w:rPr>
          <w:rFonts w:cs="Times New Roman"/>
          <w:lang w:eastAsia="ja-JP"/>
        </w:rPr>
      </w:pPr>
    </w:p>
    <w:p w:rsidR="005A0C74" w:rsidRDefault="005A0C74" w:rsidP="005A0C74">
      <w:pPr>
        <w:rPr>
          <w:rFonts w:cs="Times New Roman"/>
          <w:lang w:eastAsia="ja-JP"/>
        </w:rPr>
      </w:pPr>
    </w:p>
    <w:p w:rsidR="005A0C74" w:rsidRDefault="005A0C74">
      <w:r>
        <w:br w:type="page"/>
      </w:r>
    </w:p>
    <w:p w:rsidR="005A0C74" w:rsidRPr="00F07B1F" w:rsidRDefault="005A0C74" w:rsidP="005A0C74">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Pr="00F07B1F">
        <w:rPr>
          <w:rFonts w:eastAsia="Times New Roman" w:cs="Times New Roman"/>
          <w:sz w:val="28"/>
          <w:szCs w:val="28"/>
        </w:rPr>
        <w:t>School District]</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5A0C74" w:rsidRPr="00F07B1F" w:rsidRDefault="005A0C74" w:rsidP="005A0C74">
      <w:pPr>
        <w:tabs>
          <w:tab w:val="center" w:pos="4680"/>
          <w:tab w:val="right" w:pos="9360"/>
        </w:tabs>
        <w:rPr>
          <w:rFonts w:eastAsia="Times New Roman" w:cs="Times New Roman"/>
          <w:sz w:val="20"/>
          <w:szCs w:val="20"/>
        </w:rPr>
      </w:pPr>
      <w:r>
        <w:rPr>
          <w:rFonts w:eastAsia="Times New Roman" w:cs="Times New Roman"/>
          <w:sz w:val="28"/>
          <w:szCs w:val="28"/>
        </w:rPr>
        <w:t>1006FE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5A0C74" w:rsidRPr="00F07B1F" w:rsidRDefault="005A0C74" w:rsidP="005A0C74">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704320" behindDoc="0" locked="0" layoutInCell="1" allowOverlap="1" wp14:anchorId="2B669793" wp14:editId="19D1B520">
                <wp:simplePos x="0" y="0"/>
                <wp:positionH relativeFrom="column">
                  <wp:posOffset>13335</wp:posOffset>
                </wp:positionH>
                <wp:positionV relativeFrom="paragraph">
                  <wp:posOffset>67310</wp:posOffset>
                </wp:positionV>
                <wp:extent cx="6294755" cy="635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12ADB420" id="Freeform 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" filled="f" strokeweight="3pt">
                <v:path arrowok="t" o:connecttype="custom" o:connectlocs="0,6350;6294755,0" o:connectangles="0,0"/>
              </v:polyline>
            </w:pict>
          </mc:Fallback>
        </mc:AlternateContent>
      </w:r>
    </w:p>
    <w:p w:rsidR="005A0C74" w:rsidRDefault="005A0C74" w:rsidP="005A0C74"/>
    <w:p w:rsidR="005A0C74" w:rsidRDefault="005A0C74" w:rsidP="005A0C74">
      <w:pPr>
        <w:rPr>
          <w:rFonts w:cs="Times New Roman"/>
          <w:u w:val="single"/>
          <w:lang w:eastAsia="ja-JP"/>
        </w:rPr>
      </w:pPr>
      <w:r w:rsidRPr="002A5AAC">
        <w:rPr>
          <w:rFonts w:cs="Times New Roman"/>
          <w:u w:val="single"/>
          <w:lang w:eastAsia="ja-JP"/>
        </w:rPr>
        <w:t>Transfers for School Safety</w:t>
      </w:r>
    </w:p>
    <w:p w:rsidR="005A0C74" w:rsidRDefault="005A0C74" w:rsidP="005A0C74">
      <w:pPr>
        <w:rPr>
          <w:rFonts w:cs="Times New Roman"/>
          <w:u w:val="single"/>
          <w:lang w:eastAsia="ja-JP"/>
        </w:rPr>
      </w:pPr>
    </w:p>
    <w:p w:rsidR="005A0C74" w:rsidRPr="00EE241C" w:rsidRDefault="005A0C74" w:rsidP="005A0C74">
      <w:pPr>
        <w:widowControl w:val="0"/>
        <w:autoSpaceDE w:val="0"/>
        <w:autoSpaceDN w:val="0"/>
        <w:adjustRightInd w:val="0"/>
        <w:rPr>
          <w:rFonts w:cs="Times New Roman"/>
          <w:szCs w:val="24"/>
        </w:rPr>
      </w:pPr>
      <w:r>
        <w:rPr>
          <w:rFonts w:cs="Times New Roman"/>
          <w:szCs w:val="24"/>
        </w:rPr>
        <w:t xml:space="preserve">It is the policy of the District to increase the flexibility and efficiency of the District’s resources by utilizing the provision of law allowing transfers of funds to improve school safety </w:t>
      </w:r>
      <w:r w:rsidRPr="00EE241C">
        <w:rPr>
          <w:rFonts w:cs="Times New Roman"/>
          <w:szCs w:val="24"/>
        </w:rPr>
        <w:t xml:space="preserve">and security.  </w:t>
      </w:r>
    </w:p>
    <w:p w:rsidR="005A0C74" w:rsidRPr="00EE241C" w:rsidRDefault="005A0C74" w:rsidP="005A0C74">
      <w:pPr>
        <w:rPr>
          <w:rFonts w:cs="Times New Roman"/>
          <w:szCs w:val="24"/>
        </w:rPr>
      </w:pPr>
    </w:p>
    <w:p w:rsidR="005A0C74" w:rsidRPr="00005754" w:rsidRDefault="005A0C74" w:rsidP="005A0C74">
      <w:pPr>
        <w:rPr>
          <w:rFonts w:cs="Times New Roman"/>
          <w:szCs w:val="24"/>
        </w:rPr>
      </w:pPr>
      <w:r w:rsidRPr="00005754">
        <w:rPr>
          <w:rFonts w:cs="Times New Roman"/>
          <w:szCs w:val="24"/>
        </w:rPr>
        <w:t xml:space="preserve">The District may transfer state or local revenue from any budgeted or non-budgeted fund, other than the debt service fund or retirement fund, to its building reserve fund in an amount not to exceed the school district's estimated costs of improvements to school </w:t>
      </w:r>
      <w:r w:rsidRPr="00005754">
        <w:rPr>
          <w:rFonts w:cs="Times New Roman"/>
          <w:szCs w:val="24"/>
          <w:u w:val="single"/>
        </w:rPr>
        <w:t xml:space="preserve">and student </w:t>
      </w:r>
      <w:r w:rsidRPr="00005754">
        <w:rPr>
          <w:rFonts w:cs="Times New Roman"/>
          <w:szCs w:val="24"/>
        </w:rPr>
        <w:t>safety and security</w:t>
      </w:r>
    </w:p>
    <w:p w:rsidR="005A0C74" w:rsidRDefault="005A0C74" w:rsidP="005A0C74">
      <w:pPr>
        <w:rPr>
          <w:rFonts w:cs="Times New Roman"/>
          <w:szCs w:val="24"/>
        </w:rPr>
      </w:pPr>
    </w:p>
    <w:p w:rsidR="005A0C74" w:rsidRDefault="005A0C74" w:rsidP="005A0C74">
      <w:pPr>
        <w:rPr>
          <w:rFonts w:cs="Times New Roman"/>
          <w:szCs w:val="24"/>
        </w:rPr>
      </w:pPr>
      <w:r w:rsidRPr="00005754">
        <w:rPr>
          <w:rFonts w:cs="Times New Roman"/>
          <w:szCs w:val="24"/>
        </w:rPr>
        <w:t>The transfer of such funds can be for:</w:t>
      </w:r>
    </w:p>
    <w:p w:rsidR="005A0C74" w:rsidRPr="00005754" w:rsidRDefault="005A0C74" w:rsidP="005A0C74">
      <w:pPr>
        <w:rPr>
          <w:rFonts w:cs="Times New Roman"/>
          <w:szCs w:val="24"/>
        </w:rPr>
      </w:pPr>
    </w:p>
    <w:p w:rsidR="005A0C74" w:rsidRPr="00A327CB" w:rsidRDefault="005A0C74" w:rsidP="005A0C74">
      <w:pPr>
        <w:pStyle w:val="ListParagraph"/>
        <w:numPr>
          <w:ilvl w:val="0"/>
          <w:numId w:val="42"/>
        </w:numPr>
        <w:rPr>
          <w:rFonts w:cs="Times New Roman"/>
          <w:szCs w:val="24"/>
        </w:rPr>
      </w:pPr>
      <w:r w:rsidRPr="00A327CB">
        <w:rPr>
          <w:rFonts w:cs="Times New Roman"/>
          <w:szCs w:val="24"/>
        </w:rPr>
        <w:t xml:space="preserve">planning for improvements to and maintenance of school and student safety, including but not limited to the cost of services provided by architects, engineers, school resource officers, counselors, and other staff or consultants assisting with improvements to school and student safety and security; </w:t>
      </w:r>
    </w:p>
    <w:p w:rsidR="005A0C74" w:rsidRPr="00A327CB" w:rsidRDefault="005A0C74" w:rsidP="005A0C74">
      <w:pPr>
        <w:pStyle w:val="ListParagraph"/>
        <w:numPr>
          <w:ilvl w:val="0"/>
          <w:numId w:val="42"/>
        </w:numPr>
        <w:rPr>
          <w:rFonts w:cs="Times New Roman"/>
          <w:szCs w:val="24"/>
        </w:rPr>
      </w:pPr>
      <w:r w:rsidRPr="00A327CB">
        <w:rPr>
          <w:rFonts w:cs="Times New Roman"/>
          <w:szCs w:val="24"/>
        </w:rPr>
        <w:t>programs to support school and student safety and security, including but not limited to active shooter training, threat assessments and restorative justice;</w:t>
      </w:r>
    </w:p>
    <w:p w:rsidR="005A0C74" w:rsidRPr="00A327CB" w:rsidRDefault="005A0C74" w:rsidP="005A0C74">
      <w:pPr>
        <w:pStyle w:val="ListParagraph"/>
        <w:numPr>
          <w:ilvl w:val="0"/>
          <w:numId w:val="42"/>
        </w:numPr>
        <w:rPr>
          <w:rFonts w:cs="Times New Roman"/>
          <w:szCs w:val="24"/>
        </w:rPr>
      </w:pPr>
      <w:r w:rsidRPr="00A327CB">
        <w:rPr>
          <w:rFonts w:cs="Times New Roman"/>
          <w:szCs w:val="24"/>
        </w:rPr>
        <w:t>installing or updating locking mechanisms and ingress and egress systems at public school access points, including but not limited to systems for exterior egress doors and interior passageways and rooms, using contemporary technologies;</w:t>
      </w:r>
    </w:p>
    <w:p w:rsidR="005A0C74" w:rsidRPr="00A327CB" w:rsidRDefault="005A0C74" w:rsidP="005A0C74">
      <w:pPr>
        <w:pStyle w:val="ListParagraph"/>
        <w:numPr>
          <w:ilvl w:val="0"/>
          <w:numId w:val="42"/>
        </w:numPr>
        <w:rPr>
          <w:rFonts w:cs="Times New Roman"/>
          <w:szCs w:val="24"/>
        </w:rPr>
      </w:pPr>
      <w:r w:rsidRPr="00A327CB">
        <w:rPr>
          <w:rFonts w:cs="Times New Roman"/>
          <w:szCs w:val="24"/>
        </w:rPr>
        <w:t xml:space="preserve">installing or updating bullet-resistant windows and barriers; and </w:t>
      </w:r>
    </w:p>
    <w:p w:rsidR="005A0C74" w:rsidRPr="00A327CB" w:rsidRDefault="005A0C74" w:rsidP="005A0C74">
      <w:pPr>
        <w:pStyle w:val="ListParagraph"/>
        <w:numPr>
          <w:ilvl w:val="0"/>
          <w:numId w:val="42"/>
        </w:numPr>
        <w:rPr>
          <w:rFonts w:cs="Times New Roman"/>
          <w:szCs w:val="24"/>
        </w:rPr>
      </w:pPr>
      <w:r w:rsidRPr="00A327CB">
        <w:rPr>
          <w:rFonts w:cs="Times New Roman"/>
          <w:szCs w:val="24"/>
        </w:rPr>
        <w:t>installing or updating emergency response systems using contemporary technologies</w:t>
      </w:r>
    </w:p>
    <w:p w:rsidR="005A0C74" w:rsidRPr="00EE241C" w:rsidRDefault="005A0C74" w:rsidP="005A0C74">
      <w:pPr>
        <w:rPr>
          <w:rFonts w:cs="Times New Roman"/>
          <w:szCs w:val="24"/>
        </w:rPr>
      </w:pPr>
    </w:p>
    <w:p w:rsidR="005A0C74" w:rsidRPr="00EE241C" w:rsidRDefault="005A0C74" w:rsidP="005A0C74">
      <w:pPr>
        <w:rPr>
          <w:rFonts w:cs="Times New Roman"/>
          <w:szCs w:val="24"/>
        </w:rPr>
      </w:pPr>
      <w:r w:rsidRPr="00EE241C">
        <w:rPr>
          <w:rFonts w:cs="Times New Roman"/>
          <w:szCs w:val="24"/>
        </w:rPr>
        <w:t xml:space="preserve">Any transfers made </w:t>
      </w:r>
      <w:r>
        <w:rPr>
          <w:rFonts w:cs="Times New Roman"/>
          <w:szCs w:val="24"/>
        </w:rPr>
        <w:t xml:space="preserve">under this policy and Montana law </w:t>
      </w:r>
      <w:r w:rsidRPr="00EE241C">
        <w:rPr>
          <w:rFonts w:cs="Times New Roman"/>
          <w:szCs w:val="24"/>
        </w:rPr>
        <w:t xml:space="preserve">are not considered expenditures to be applied against budget authority. Any revenue transfers that are not encumbered for expenditures </w:t>
      </w:r>
      <w:r w:rsidRPr="00F4291F">
        <w:rPr>
          <w:rFonts w:cs="Times New Roman"/>
          <w:szCs w:val="24"/>
        </w:rPr>
        <w:t>in compliance with the four reasons stated above, within 2 full school fiscal years after the funds are transferred,</w:t>
      </w:r>
      <w:r w:rsidRPr="00EE241C">
        <w:rPr>
          <w:rFonts w:cs="Times New Roman"/>
          <w:szCs w:val="24"/>
        </w:rPr>
        <w:t xml:space="preserve"> must be transferred back to the originating fund from which the revenue was transferred. </w:t>
      </w:r>
    </w:p>
    <w:p w:rsidR="005A0C74" w:rsidRPr="00EE241C" w:rsidRDefault="005A0C74" w:rsidP="005A0C74">
      <w:pPr>
        <w:rPr>
          <w:rFonts w:cs="Times New Roman"/>
          <w:szCs w:val="24"/>
        </w:rPr>
      </w:pPr>
    </w:p>
    <w:p w:rsidR="005A0C74" w:rsidRDefault="005A0C74" w:rsidP="005A0C74">
      <w:pPr>
        <w:rPr>
          <w:rFonts w:cs="Times New Roman"/>
          <w:szCs w:val="24"/>
        </w:rPr>
      </w:pPr>
      <w:r>
        <w:rPr>
          <w:rFonts w:cs="Times New Roman"/>
          <w:szCs w:val="24"/>
        </w:rPr>
        <w:t>I</w:t>
      </w:r>
      <w:r w:rsidRPr="00EE241C">
        <w:rPr>
          <w:rFonts w:cs="Times New Roman"/>
          <w:szCs w:val="24"/>
        </w:rPr>
        <w:t xml:space="preserve">f transfers of funds are made from </w:t>
      </w:r>
      <w:r>
        <w:rPr>
          <w:rFonts w:cs="Times New Roman"/>
          <w:szCs w:val="24"/>
        </w:rPr>
        <w:t>a District</w:t>
      </w:r>
      <w:r w:rsidRPr="00EE241C">
        <w:rPr>
          <w:rFonts w:cs="Times New Roman"/>
          <w:szCs w:val="24"/>
        </w:rPr>
        <w:t xml:space="preserve"> fund sup</w:t>
      </w:r>
      <w:r>
        <w:rPr>
          <w:rFonts w:cs="Times New Roman"/>
          <w:szCs w:val="24"/>
        </w:rPr>
        <w:t>ported by a non-voted levy, the D</w:t>
      </w:r>
      <w:r w:rsidRPr="00EE241C">
        <w:rPr>
          <w:rFonts w:cs="Times New Roman"/>
          <w:szCs w:val="24"/>
        </w:rPr>
        <w:t>istrict may not increase its non</w:t>
      </w:r>
      <w:r>
        <w:rPr>
          <w:rFonts w:cs="Times New Roman"/>
          <w:szCs w:val="24"/>
        </w:rPr>
        <w:t>-</w:t>
      </w:r>
      <w:r w:rsidRPr="00EE241C">
        <w:rPr>
          <w:rFonts w:cs="Times New Roman"/>
          <w:szCs w:val="24"/>
        </w:rPr>
        <w:t>voted levy for the purpose of restoring the transferred funds.</w:t>
      </w:r>
    </w:p>
    <w:p w:rsidR="005A0C74" w:rsidRDefault="005A0C74" w:rsidP="005A0C74">
      <w:pPr>
        <w:rPr>
          <w:rFonts w:cs="Times New Roman"/>
          <w:szCs w:val="24"/>
        </w:rPr>
      </w:pPr>
    </w:p>
    <w:p w:rsidR="005A0C74" w:rsidRPr="00315626" w:rsidRDefault="005A0C74" w:rsidP="005A0C74">
      <w:pPr>
        <w:rPr>
          <w:rFonts w:cs="Times New Roman"/>
          <w:szCs w:val="24"/>
        </w:rPr>
      </w:pPr>
      <w:r w:rsidRPr="00315626">
        <w:rPr>
          <w:rFonts w:cs="Times New Roman"/>
          <w:szCs w:val="24"/>
        </w:rPr>
        <w:t>Legal Reference:</w:t>
      </w:r>
      <w:r w:rsidRPr="00315626">
        <w:rPr>
          <w:rFonts w:cs="Times New Roman"/>
          <w:szCs w:val="24"/>
        </w:rPr>
        <w:tab/>
        <w:t>20-9-503, MCA</w:t>
      </w:r>
      <w:r w:rsidRPr="00315626">
        <w:rPr>
          <w:rFonts w:cs="Times New Roman"/>
          <w:szCs w:val="24"/>
        </w:rPr>
        <w:tab/>
        <w:t xml:space="preserve">Budgeting, tax levy, and use of building reserve </w:t>
      </w:r>
    </w:p>
    <w:p w:rsidR="005A0C74" w:rsidRDefault="005A0C74" w:rsidP="005A0C74">
      <w:pPr>
        <w:rPr>
          <w:rFonts w:cs="Times New Roman"/>
          <w:szCs w:val="24"/>
        </w:rPr>
      </w:pPr>
      <w:r w:rsidRPr="00315626">
        <w:rPr>
          <w:rFonts w:cs="Times New Roman"/>
          <w:szCs w:val="24"/>
        </w:rPr>
        <w:tab/>
      </w:r>
      <w:r w:rsidRPr="00315626">
        <w:rPr>
          <w:rFonts w:cs="Times New Roman"/>
          <w:szCs w:val="24"/>
        </w:rPr>
        <w:tab/>
      </w:r>
      <w:r w:rsidRPr="00315626">
        <w:rPr>
          <w:rFonts w:cs="Times New Roman"/>
          <w:szCs w:val="24"/>
        </w:rPr>
        <w:tab/>
      </w:r>
      <w:r w:rsidRPr="00315626">
        <w:rPr>
          <w:rFonts w:cs="Times New Roman"/>
          <w:szCs w:val="24"/>
        </w:rPr>
        <w:tab/>
      </w:r>
      <w:r w:rsidRPr="00315626">
        <w:rPr>
          <w:rFonts w:cs="Times New Roman"/>
          <w:szCs w:val="24"/>
        </w:rPr>
        <w:tab/>
      </w:r>
      <w:r w:rsidRPr="00315626">
        <w:rPr>
          <w:rFonts w:cs="Times New Roman"/>
          <w:szCs w:val="24"/>
        </w:rPr>
        <w:tab/>
        <w:t>fund.</w:t>
      </w:r>
    </w:p>
    <w:p w:rsidR="005A0C74" w:rsidRPr="00F4291F" w:rsidRDefault="005A0C74" w:rsidP="005A0C74">
      <w:pPr>
        <w:rPr>
          <w:rFonts w:cs="Times New Roman"/>
          <w:szCs w:val="24"/>
        </w:rPr>
      </w:pPr>
      <w:r>
        <w:rPr>
          <w:rFonts w:cs="Times New Roman"/>
          <w:szCs w:val="24"/>
        </w:rPr>
        <w:tab/>
      </w:r>
      <w:r>
        <w:rPr>
          <w:rFonts w:cs="Times New Roman"/>
          <w:szCs w:val="24"/>
        </w:rPr>
        <w:tab/>
      </w:r>
      <w:r>
        <w:rPr>
          <w:rFonts w:cs="Times New Roman"/>
          <w:szCs w:val="24"/>
        </w:rPr>
        <w:tab/>
      </w:r>
      <w:r w:rsidRPr="00F4291F">
        <w:rPr>
          <w:rFonts w:cs="Times New Roman"/>
          <w:szCs w:val="24"/>
        </w:rPr>
        <w:t>20-9-236, MCA</w:t>
      </w:r>
      <w:r w:rsidRPr="00F4291F">
        <w:rPr>
          <w:rFonts w:cs="Times New Roman"/>
          <w:szCs w:val="24"/>
        </w:rPr>
        <w:tab/>
        <w:t xml:space="preserve">Transfer of funds – improvements to school </w:t>
      </w:r>
    </w:p>
    <w:p w:rsidR="005A0C74" w:rsidRPr="00AE7B2B" w:rsidRDefault="005A0C74" w:rsidP="005A0C74">
      <w:pPr>
        <w:rPr>
          <w:szCs w:val="24"/>
        </w:rPr>
      </w:pPr>
      <w:r w:rsidRPr="00F4291F">
        <w:rPr>
          <w:rFonts w:cs="Times New Roman"/>
          <w:szCs w:val="24"/>
        </w:rPr>
        <w:tab/>
      </w:r>
      <w:r w:rsidRPr="00F4291F">
        <w:rPr>
          <w:rFonts w:cs="Times New Roman"/>
          <w:szCs w:val="24"/>
        </w:rPr>
        <w:tab/>
      </w:r>
      <w:r w:rsidRPr="00F4291F">
        <w:rPr>
          <w:rFonts w:cs="Times New Roman"/>
          <w:szCs w:val="24"/>
        </w:rPr>
        <w:tab/>
      </w:r>
      <w:r w:rsidRPr="00F4291F">
        <w:rPr>
          <w:rFonts w:cs="Times New Roman"/>
          <w:szCs w:val="24"/>
        </w:rPr>
        <w:tab/>
      </w:r>
      <w:r w:rsidRPr="00F4291F">
        <w:rPr>
          <w:rFonts w:cs="Times New Roman"/>
          <w:szCs w:val="24"/>
        </w:rPr>
        <w:tab/>
      </w:r>
      <w:r w:rsidRPr="00F4291F">
        <w:rPr>
          <w:rFonts w:cs="Times New Roman"/>
          <w:szCs w:val="24"/>
        </w:rPr>
        <w:tab/>
        <w:t>safety and security</w:t>
      </w:r>
      <w:r w:rsidRPr="00F4291F">
        <w:rPr>
          <w:szCs w:val="24"/>
        </w:rPr>
        <w:t xml:space="preserve">  </w:t>
      </w:r>
    </w:p>
    <w:p w:rsidR="00F4291F" w:rsidRDefault="00F4291F" w:rsidP="00F4291F">
      <w:pPr>
        <w:rPr>
          <w:szCs w:val="24"/>
        </w:rPr>
      </w:pPr>
    </w:p>
    <w:p w:rsidR="00F4291F" w:rsidRDefault="00F4291F" w:rsidP="00F4291F">
      <w:r>
        <w:t xml:space="preserve"> </w:t>
      </w:r>
    </w:p>
    <w:p w:rsidR="00F4291F" w:rsidRDefault="00F4291F" w:rsidP="00F4291F"/>
    <w:p w:rsidR="00F4291F" w:rsidRDefault="00F4291F" w:rsidP="00F4291F"/>
    <w:p w:rsidR="00F4291F" w:rsidRDefault="00F4291F" w:rsidP="00F4291F"/>
    <w:p w:rsidR="00F4291F" w:rsidRDefault="00F4291F" w:rsidP="00F4291F"/>
    <w:p w:rsidR="00F4291F" w:rsidRPr="00F4291F" w:rsidRDefault="00F4291F" w:rsidP="00F4291F"/>
    <w:p w:rsidR="002A5AAC" w:rsidRPr="00F07B1F" w:rsidRDefault="00F4291F" w:rsidP="00F4291F">
      <w:pPr>
        <w:tabs>
          <w:tab w:val="center" w:pos="4680"/>
          <w:tab w:val="right" w:pos="9360"/>
        </w:tabs>
        <w:jc w:val="center"/>
        <w:rPr>
          <w:rFonts w:eastAsia="Times New Roman" w:cs="Times New Roman"/>
          <w:sz w:val="28"/>
          <w:szCs w:val="28"/>
        </w:rPr>
      </w:pPr>
      <w:r>
        <w:rPr>
          <w:rFonts w:eastAsia="Times New Roman" w:cs="Times New Roman"/>
          <w:sz w:val="28"/>
          <w:szCs w:val="28"/>
        </w:rPr>
        <w:t xml:space="preserve"> </w:t>
      </w:r>
      <w:r w:rsidR="00315626">
        <w:rPr>
          <w:rFonts w:eastAsia="Times New Roman" w:cs="Times New Roman"/>
          <w:sz w:val="28"/>
          <w:szCs w:val="28"/>
        </w:rPr>
        <w:t>[</w:t>
      </w:r>
      <w:r w:rsidR="002A5AAC" w:rsidRPr="00F07B1F">
        <w:rPr>
          <w:rFonts w:eastAsia="Times New Roman" w:cs="Times New Roman"/>
          <w:sz w:val="28"/>
          <w:szCs w:val="28"/>
        </w:rPr>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1007FE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73600" behindDoc="0" locked="0" layoutInCell="1" allowOverlap="1" wp14:anchorId="34302A96" wp14:editId="36DE7AAF">
                <wp:simplePos x="0" y="0"/>
                <wp:positionH relativeFrom="column">
                  <wp:posOffset>13335</wp:posOffset>
                </wp:positionH>
                <wp:positionV relativeFrom="paragraph">
                  <wp:posOffset>67310</wp:posOffset>
                </wp:positionV>
                <wp:extent cx="6294755" cy="635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419B8627" id="Freeform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" filled="f" strokeweight="3pt">
                <v:path arrowok="t" o:connecttype="custom" o:connectlocs="0,6350;6294755,0" o:connectangles="0,0"/>
              </v:polyline>
            </w:pict>
          </mc:Fallback>
        </mc:AlternateContent>
      </w:r>
    </w:p>
    <w:p w:rsidR="002A5AAC" w:rsidRDefault="002A5AAC" w:rsidP="002A5AAC"/>
    <w:p w:rsidR="002A5AAC" w:rsidRPr="005337BB" w:rsidRDefault="002A5AAC">
      <w:pPr>
        <w:rPr>
          <w:rFonts w:cs="Times New Roman"/>
          <w:sz w:val="22"/>
          <w:u w:val="single"/>
          <w:lang w:eastAsia="ja-JP"/>
        </w:rPr>
      </w:pPr>
      <w:r w:rsidRPr="005337BB">
        <w:rPr>
          <w:rFonts w:cs="Times New Roman"/>
          <w:sz w:val="22"/>
          <w:u w:val="single"/>
          <w:lang w:eastAsia="ja-JP"/>
        </w:rPr>
        <w:t>Multidistrict Agreements</w:t>
      </w:r>
    </w:p>
    <w:p w:rsidR="002A5AAC" w:rsidRPr="005337BB" w:rsidRDefault="002A5AAC">
      <w:pPr>
        <w:rPr>
          <w:rFonts w:cs="Times New Roman"/>
          <w:sz w:val="22"/>
          <w:u w:val="single"/>
          <w:lang w:eastAsia="ja-JP"/>
        </w:rPr>
      </w:pPr>
    </w:p>
    <w:p w:rsidR="003303A8" w:rsidRPr="005337BB" w:rsidRDefault="003303A8" w:rsidP="003303A8">
      <w:pPr>
        <w:widowControl w:val="0"/>
        <w:autoSpaceDE w:val="0"/>
        <w:autoSpaceDN w:val="0"/>
        <w:adjustRightInd w:val="0"/>
        <w:rPr>
          <w:rFonts w:cs="Times New Roman"/>
          <w:sz w:val="22"/>
        </w:rPr>
      </w:pPr>
      <w:r w:rsidRPr="005337BB">
        <w:rPr>
          <w:rFonts w:cs="Times New Roman"/>
          <w:sz w:val="22"/>
        </w:rPr>
        <w:t xml:space="preserve">It is the policy of the District to increase the flexibility and efficiency of the District’s resources by utilizing multidistrict agreements whenever possible.  </w:t>
      </w:r>
    </w:p>
    <w:p w:rsidR="003303A8" w:rsidRPr="005337BB" w:rsidRDefault="003303A8" w:rsidP="003303A8">
      <w:pPr>
        <w:widowControl w:val="0"/>
        <w:autoSpaceDE w:val="0"/>
        <w:autoSpaceDN w:val="0"/>
        <w:adjustRightInd w:val="0"/>
        <w:rPr>
          <w:rFonts w:cs="Times New Roman"/>
          <w:sz w:val="22"/>
        </w:rPr>
      </w:pPr>
    </w:p>
    <w:p w:rsidR="003303A8" w:rsidRPr="005337BB" w:rsidRDefault="003303A8" w:rsidP="003303A8">
      <w:pPr>
        <w:widowControl w:val="0"/>
        <w:autoSpaceDE w:val="0"/>
        <w:autoSpaceDN w:val="0"/>
        <w:adjustRightInd w:val="0"/>
        <w:rPr>
          <w:rFonts w:cs="Times New Roman"/>
          <w:sz w:val="22"/>
        </w:rPr>
      </w:pPr>
      <w:r w:rsidRPr="005337BB">
        <w:rPr>
          <w:rFonts w:cs="Times New Roman"/>
          <w:sz w:val="22"/>
        </w:rPr>
        <w:t xml:space="preserve">Montana law (20-3-363, MCA) allows the boards of trustees of any two or more school districts to enter into a multidistrict agreement to create a multidistrict cooperative to perform any services, activities, and undertakings of the participating districts and to provide for the joint funding and operation and maintenance of all participating districts upon the terms and conditions as may be mutually agreed to by the districts </w:t>
      </w:r>
    </w:p>
    <w:p w:rsidR="003303A8" w:rsidRPr="005337BB" w:rsidRDefault="003303A8" w:rsidP="003303A8">
      <w:pPr>
        <w:widowControl w:val="0"/>
        <w:autoSpaceDE w:val="0"/>
        <w:autoSpaceDN w:val="0"/>
        <w:adjustRightInd w:val="0"/>
        <w:rPr>
          <w:rFonts w:cs="Times New Roman"/>
          <w:sz w:val="22"/>
        </w:rPr>
      </w:pPr>
    </w:p>
    <w:p w:rsidR="003303A8" w:rsidRPr="005337BB" w:rsidRDefault="003303A8" w:rsidP="003303A8">
      <w:pPr>
        <w:widowControl w:val="0"/>
        <w:autoSpaceDE w:val="0"/>
        <w:autoSpaceDN w:val="0"/>
        <w:adjustRightInd w:val="0"/>
        <w:rPr>
          <w:rFonts w:cs="Times New Roman"/>
          <w:sz w:val="22"/>
        </w:rPr>
      </w:pPr>
      <w:r w:rsidRPr="005337BB">
        <w:rPr>
          <w:rFonts w:cs="Times New Roman"/>
          <w:sz w:val="22"/>
        </w:rPr>
        <w:t xml:space="preserve">The agreement must be approved by the boards of trustees of all participating districts and must include a provision specifying terms upon which a district may exit the multidistrict cooperative. The agreement may be for a period of up to 3 years. </w:t>
      </w:r>
    </w:p>
    <w:p w:rsidR="003303A8" w:rsidRPr="005337BB" w:rsidRDefault="003303A8" w:rsidP="003303A8">
      <w:pPr>
        <w:widowControl w:val="0"/>
        <w:autoSpaceDE w:val="0"/>
        <w:autoSpaceDN w:val="0"/>
        <w:adjustRightInd w:val="0"/>
        <w:rPr>
          <w:rFonts w:cs="Times New Roman"/>
          <w:sz w:val="22"/>
        </w:rPr>
      </w:pPr>
    </w:p>
    <w:p w:rsidR="003303A8" w:rsidRPr="005337BB" w:rsidRDefault="003303A8" w:rsidP="003303A8">
      <w:pPr>
        <w:widowControl w:val="0"/>
        <w:autoSpaceDE w:val="0"/>
        <w:autoSpaceDN w:val="0"/>
        <w:adjustRightInd w:val="0"/>
        <w:rPr>
          <w:rFonts w:cs="Times New Roman"/>
          <w:sz w:val="22"/>
        </w:rPr>
      </w:pPr>
      <w:r w:rsidRPr="005337BB">
        <w:rPr>
          <w:rFonts w:cs="Times New Roman"/>
          <w:sz w:val="22"/>
        </w:rPr>
        <w:t xml:space="preserve">All expenditures in support of the multidistrict agreement may be made from the interlocal cooperative fund as specified in </w:t>
      </w:r>
      <w:hyperlink r:id="rId7" w:history="1">
        <w:r w:rsidRPr="005337BB">
          <w:rPr>
            <w:rFonts w:cs="Times New Roman"/>
            <w:color w:val="0000E9"/>
            <w:sz w:val="22"/>
            <w:u w:val="single" w:color="0000E9"/>
          </w:rPr>
          <w:t>20-9-703</w:t>
        </w:r>
      </w:hyperlink>
      <w:r w:rsidRPr="005337BB">
        <w:rPr>
          <w:rFonts w:cs="Times New Roman"/>
          <w:sz w:val="22"/>
        </w:rPr>
        <w:t xml:space="preserve"> and </w:t>
      </w:r>
      <w:hyperlink r:id="rId8" w:history="1">
        <w:r w:rsidRPr="005337BB">
          <w:rPr>
            <w:rFonts w:cs="Times New Roman"/>
            <w:color w:val="0000E9"/>
            <w:sz w:val="22"/>
            <w:u w:val="single" w:color="0000E9"/>
          </w:rPr>
          <w:t>20-9-704</w:t>
        </w:r>
      </w:hyperlink>
      <w:r w:rsidRPr="005337BB">
        <w:rPr>
          <w:rFonts w:cs="Times New Roman"/>
          <w:sz w:val="22"/>
        </w:rPr>
        <w:t>. Each participating district of the multidistrict cooperative may transfer funds into the interlocal cooperative fund from the district's general fund, budgeted funds other than the retirement fund or debt service fund, or non</w:t>
      </w:r>
      <w:r w:rsidR="00F75E9F">
        <w:rPr>
          <w:rFonts w:cs="Times New Roman"/>
          <w:sz w:val="22"/>
        </w:rPr>
        <w:t>-</w:t>
      </w:r>
      <w:r w:rsidRPr="005337BB">
        <w:rPr>
          <w:rFonts w:cs="Times New Roman"/>
          <w:sz w:val="22"/>
        </w:rPr>
        <w:t xml:space="preserve">budgeted funds other than the compensated absence liability fund. Transfers to the interlocal cooperative fund from each participating school district's general fund are limited to an amount not to exceed the direct state aid in support of the respective school district's general fund. Transfers from the retirement fund and debt service fund are prohibited. Transfers may not be made with funds restricted by federal law unless the transfer is in compliance with any restrictions or conditions imposed by federal law. </w:t>
      </w:r>
    </w:p>
    <w:p w:rsidR="003303A8" w:rsidRPr="005337BB" w:rsidRDefault="003303A8" w:rsidP="003303A8">
      <w:pPr>
        <w:widowControl w:val="0"/>
        <w:autoSpaceDE w:val="0"/>
        <w:autoSpaceDN w:val="0"/>
        <w:adjustRightInd w:val="0"/>
        <w:rPr>
          <w:rFonts w:cs="Times New Roman"/>
          <w:sz w:val="22"/>
        </w:rPr>
      </w:pPr>
    </w:p>
    <w:p w:rsidR="003303A8" w:rsidRPr="005337BB" w:rsidRDefault="003303A8" w:rsidP="003303A8">
      <w:pPr>
        <w:widowControl w:val="0"/>
        <w:autoSpaceDE w:val="0"/>
        <w:autoSpaceDN w:val="0"/>
        <w:adjustRightInd w:val="0"/>
        <w:rPr>
          <w:rFonts w:cs="Times New Roman"/>
          <w:sz w:val="22"/>
        </w:rPr>
      </w:pPr>
      <w:r w:rsidRPr="005337BB">
        <w:rPr>
          <w:rFonts w:cs="Times New Roman"/>
          <w:sz w:val="22"/>
        </w:rPr>
        <w:t xml:space="preserve">Expenditures from the interlocal cooperative fund are limited to those expenditures that are permitted by law and that are within the final budget for the budgeted fund from which the transfer was made. </w:t>
      </w:r>
    </w:p>
    <w:p w:rsidR="003303A8" w:rsidRPr="005337BB" w:rsidRDefault="003303A8" w:rsidP="003303A8">
      <w:pPr>
        <w:widowControl w:val="0"/>
        <w:autoSpaceDE w:val="0"/>
        <w:autoSpaceDN w:val="0"/>
        <w:adjustRightInd w:val="0"/>
        <w:rPr>
          <w:rFonts w:cs="Times New Roman"/>
          <w:sz w:val="22"/>
        </w:rPr>
      </w:pPr>
    </w:p>
    <w:p w:rsidR="0021640B" w:rsidRPr="005337BB" w:rsidRDefault="003303A8" w:rsidP="003303A8">
      <w:pPr>
        <w:widowControl w:val="0"/>
        <w:autoSpaceDE w:val="0"/>
        <w:autoSpaceDN w:val="0"/>
        <w:adjustRightInd w:val="0"/>
        <w:rPr>
          <w:rFonts w:cs="Times New Roman"/>
          <w:sz w:val="22"/>
          <w:lang w:eastAsia="ja-JP"/>
        </w:rPr>
      </w:pPr>
      <w:r w:rsidRPr="005337BB">
        <w:rPr>
          <w:rFonts w:cs="Times New Roman"/>
          <w:sz w:val="22"/>
        </w:rPr>
        <w:t xml:space="preserve">If transfers of funds are made from </w:t>
      </w:r>
      <w:r w:rsidR="00EE241C" w:rsidRPr="005337BB">
        <w:rPr>
          <w:rFonts w:cs="Times New Roman"/>
          <w:sz w:val="22"/>
        </w:rPr>
        <w:t xml:space="preserve">a District </w:t>
      </w:r>
      <w:r w:rsidRPr="005337BB">
        <w:rPr>
          <w:rFonts w:cs="Times New Roman"/>
          <w:sz w:val="22"/>
        </w:rPr>
        <w:t>fund sup</w:t>
      </w:r>
      <w:r w:rsidR="00EE241C" w:rsidRPr="005337BB">
        <w:rPr>
          <w:rFonts w:cs="Times New Roman"/>
          <w:sz w:val="22"/>
        </w:rPr>
        <w:t>ported by a non</w:t>
      </w:r>
      <w:r w:rsidR="00F75E9F">
        <w:rPr>
          <w:rFonts w:cs="Times New Roman"/>
          <w:sz w:val="22"/>
        </w:rPr>
        <w:t>-</w:t>
      </w:r>
      <w:r w:rsidR="00EE241C" w:rsidRPr="005337BB">
        <w:rPr>
          <w:rFonts w:cs="Times New Roman"/>
          <w:sz w:val="22"/>
        </w:rPr>
        <w:t>voted levy, the D</w:t>
      </w:r>
      <w:r w:rsidRPr="005337BB">
        <w:rPr>
          <w:rFonts w:cs="Times New Roman"/>
          <w:sz w:val="22"/>
        </w:rPr>
        <w:t>istrict may not increase its non</w:t>
      </w:r>
      <w:r w:rsidR="00F75E9F">
        <w:rPr>
          <w:rFonts w:cs="Times New Roman"/>
          <w:sz w:val="22"/>
        </w:rPr>
        <w:t>-</w:t>
      </w:r>
      <w:r w:rsidRPr="005337BB">
        <w:rPr>
          <w:rFonts w:cs="Times New Roman"/>
          <w:sz w:val="22"/>
        </w:rPr>
        <w:t xml:space="preserve">voted levy for the purpose of restoring the amount of funds transferred. </w:t>
      </w:r>
      <w:r w:rsidR="006E3A46" w:rsidRPr="005337BB">
        <w:rPr>
          <w:rFonts w:cs="Times New Roman"/>
          <w:sz w:val="22"/>
          <w:lang w:eastAsia="ja-JP"/>
        </w:rPr>
        <w:t xml:space="preserve"> </w:t>
      </w:r>
    </w:p>
    <w:p w:rsidR="0021640B" w:rsidRPr="005337BB" w:rsidRDefault="0021640B" w:rsidP="003303A8">
      <w:pPr>
        <w:widowControl w:val="0"/>
        <w:autoSpaceDE w:val="0"/>
        <w:autoSpaceDN w:val="0"/>
        <w:adjustRightInd w:val="0"/>
        <w:rPr>
          <w:rFonts w:cs="Times New Roman"/>
          <w:sz w:val="22"/>
          <w:lang w:eastAsia="ja-JP"/>
        </w:rPr>
      </w:pPr>
    </w:p>
    <w:p w:rsidR="00D85F56" w:rsidRPr="005337BB" w:rsidRDefault="00D85F56" w:rsidP="003303A8">
      <w:pPr>
        <w:widowControl w:val="0"/>
        <w:autoSpaceDE w:val="0"/>
        <w:autoSpaceDN w:val="0"/>
        <w:adjustRightInd w:val="0"/>
        <w:rPr>
          <w:rFonts w:cs="Times New Roman"/>
          <w:sz w:val="22"/>
          <w:lang w:eastAsia="ja-JP"/>
        </w:rPr>
      </w:pPr>
      <w:r w:rsidRPr="005337BB">
        <w:rPr>
          <w:rFonts w:cs="Times New Roman"/>
          <w:sz w:val="22"/>
          <w:lang w:eastAsia="ja-JP"/>
        </w:rPr>
        <w:t>Examples of flexibility under this policy and Montana L</w:t>
      </w:r>
      <w:r w:rsidR="005337BB" w:rsidRPr="005337BB">
        <w:rPr>
          <w:rFonts w:cs="Times New Roman"/>
          <w:sz w:val="22"/>
          <w:lang w:eastAsia="ja-JP"/>
        </w:rPr>
        <w:t>aw include but are not limited t</w:t>
      </w:r>
      <w:r w:rsidRPr="005337BB">
        <w:rPr>
          <w:rFonts w:cs="Times New Roman"/>
          <w:sz w:val="22"/>
          <w:lang w:eastAsia="ja-JP"/>
        </w:rPr>
        <w:t>o:</w:t>
      </w:r>
    </w:p>
    <w:p w:rsidR="00D85F56" w:rsidRPr="005337BB" w:rsidRDefault="005337BB" w:rsidP="005337BB">
      <w:pPr>
        <w:pStyle w:val="ListParagraph"/>
        <w:widowControl w:val="0"/>
        <w:numPr>
          <w:ilvl w:val="0"/>
          <w:numId w:val="36"/>
        </w:numPr>
        <w:autoSpaceDE w:val="0"/>
        <w:autoSpaceDN w:val="0"/>
        <w:adjustRightInd w:val="0"/>
        <w:rPr>
          <w:rFonts w:cs="Times New Roman"/>
          <w:sz w:val="22"/>
          <w:lang w:eastAsia="ja-JP"/>
        </w:rPr>
      </w:pPr>
      <w:r w:rsidRPr="005337BB">
        <w:rPr>
          <w:rFonts w:cs="Times New Roman"/>
          <w:sz w:val="22"/>
          <w:lang w:eastAsia="ja-JP"/>
        </w:rPr>
        <w:t>A district with a separate high school and elementary budget can enter into an agreement within the district;</w:t>
      </w:r>
    </w:p>
    <w:p w:rsidR="005337BB" w:rsidRPr="005337BB" w:rsidRDefault="005337BB" w:rsidP="005337BB">
      <w:pPr>
        <w:pStyle w:val="ListParagraph"/>
        <w:widowControl w:val="0"/>
        <w:numPr>
          <w:ilvl w:val="0"/>
          <w:numId w:val="36"/>
        </w:numPr>
        <w:autoSpaceDE w:val="0"/>
        <w:autoSpaceDN w:val="0"/>
        <w:adjustRightInd w:val="0"/>
        <w:rPr>
          <w:rFonts w:cs="Times New Roman"/>
          <w:sz w:val="22"/>
          <w:lang w:eastAsia="ja-JP"/>
        </w:rPr>
      </w:pPr>
      <w:r w:rsidRPr="005337BB">
        <w:rPr>
          <w:rFonts w:cs="Times New Roman"/>
          <w:sz w:val="22"/>
          <w:lang w:eastAsia="ja-JP"/>
        </w:rPr>
        <w:t>A district may enter into an agreement with any other school district(s) for the sharing of resources, including supplies, services, personnel, etc.</w:t>
      </w:r>
    </w:p>
    <w:p w:rsidR="005337BB" w:rsidRPr="005337BB" w:rsidRDefault="005337BB" w:rsidP="005337BB">
      <w:pPr>
        <w:widowControl w:val="0"/>
        <w:autoSpaceDE w:val="0"/>
        <w:autoSpaceDN w:val="0"/>
        <w:adjustRightInd w:val="0"/>
        <w:rPr>
          <w:rFonts w:cs="Times New Roman"/>
          <w:sz w:val="22"/>
          <w:lang w:eastAsia="ja-JP"/>
        </w:rPr>
      </w:pPr>
    </w:p>
    <w:p w:rsidR="0021640B" w:rsidRPr="005337BB" w:rsidRDefault="0021640B" w:rsidP="003303A8">
      <w:pPr>
        <w:widowControl w:val="0"/>
        <w:autoSpaceDE w:val="0"/>
        <w:autoSpaceDN w:val="0"/>
        <w:adjustRightInd w:val="0"/>
        <w:rPr>
          <w:rFonts w:cs="Times New Roman"/>
          <w:sz w:val="22"/>
          <w:lang w:eastAsia="ja-JP"/>
        </w:rPr>
      </w:pPr>
      <w:r w:rsidRPr="005337BB">
        <w:rPr>
          <w:rFonts w:cs="Times New Roman"/>
          <w:sz w:val="22"/>
          <w:lang w:eastAsia="ja-JP"/>
        </w:rPr>
        <w:t>Legal Reference:</w:t>
      </w:r>
      <w:r w:rsidRPr="005337BB">
        <w:rPr>
          <w:rFonts w:cs="Times New Roman"/>
          <w:sz w:val="22"/>
          <w:lang w:eastAsia="ja-JP"/>
        </w:rPr>
        <w:tab/>
        <w:t>20-3-363, MCA</w:t>
      </w:r>
      <w:r w:rsidRPr="005337BB">
        <w:rPr>
          <w:rFonts w:cs="Times New Roman"/>
          <w:sz w:val="22"/>
          <w:lang w:eastAsia="ja-JP"/>
        </w:rPr>
        <w:tab/>
      </w:r>
      <w:r w:rsidR="005337BB">
        <w:rPr>
          <w:rFonts w:cs="Times New Roman"/>
          <w:sz w:val="22"/>
          <w:lang w:eastAsia="ja-JP"/>
        </w:rPr>
        <w:tab/>
      </w:r>
      <w:r w:rsidRPr="005337BB">
        <w:rPr>
          <w:rFonts w:cs="Times New Roman"/>
          <w:sz w:val="22"/>
          <w:lang w:eastAsia="ja-JP"/>
        </w:rPr>
        <w:t>Multidistrict agreements – fund transfers</w:t>
      </w:r>
    </w:p>
    <w:p w:rsidR="0021640B" w:rsidRPr="005337BB" w:rsidRDefault="0021640B" w:rsidP="003303A8">
      <w:pPr>
        <w:widowControl w:val="0"/>
        <w:autoSpaceDE w:val="0"/>
        <w:autoSpaceDN w:val="0"/>
        <w:adjustRightInd w:val="0"/>
        <w:rPr>
          <w:rFonts w:cs="Times New Roman"/>
          <w:sz w:val="22"/>
          <w:lang w:eastAsia="ja-JP"/>
        </w:rPr>
      </w:pPr>
      <w:r w:rsidRPr="005337BB">
        <w:rPr>
          <w:rFonts w:cs="Times New Roman"/>
          <w:sz w:val="22"/>
          <w:lang w:eastAsia="ja-JP"/>
        </w:rPr>
        <w:tab/>
      </w:r>
      <w:r w:rsidRPr="005337BB">
        <w:rPr>
          <w:rFonts w:cs="Times New Roman"/>
          <w:sz w:val="22"/>
          <w:lang w:eastAsia="ja-JP"/>
        </w:rPr>
        <w:tab/>
      </w:r>
      <w:r w:rsidRPr="005337BB">
        <w:rPr>
          <w:rFonts w:cs="Times New Roman"/>
          <w:sz w:val="22"/>
          <w:lang w:eastAsia="ja-JP"/>
        </w:rPr>
        <w:tab/>
        <w:t>20-9-703, MCA</w:t>
      </w:r>
      <w:r w:rsidRPr="005337BB">
        <w:rPr>
          <w:rFonts w:cs="Times New Roman"/>
          <w:sz w:val="22"/>
          <w:lang w:eastAsia="ja-JP"/>
        </w:rPr>
        <w:tab/>
      </w:r>
      <w:r w:rsidR="005337BB">
        <w:rPr>
          <w:rFonts w:cs="Times New Roman"/>
          <w:sz w:val="22"/>
          <w:lang w:eastAsia="ja-JP"/>
        </w:rPr>
        <w:tab/>
      </w:r>
      <w:r w:rsidRPr="005337BB">
        <w:rPr>
          <w:rFonts w:cs="Times New Roman"/>
          <w:sz w:val="22"/>
          <w:lang w:eastAsia="ja-JP"/>
        </w:rPr>
        <w:t>District as prime agency</w:t>
      </w:r>
    </w:p>
    <w:p w:rsidR="002A5AAC" w:rsidRPr="005337BB" w:rsidRDefault="0021640B" w:rsidP="003303A8">
      <w:pPr>
        <w:widowControl w:val="0"/>
        <w:autoSpaceDE w:val="0"/>
        <w:autoSpaceDN w:val="0"/>
        <w:adjustRightInd w:val="0"/>
        <w:rPr>
          <w:rFonts w:cs="Times New Roman"/>
          <w:sz w:val="22"/>
        </w:rPr>
      </w:pPr>
      <w:r w:rsidRPr="005337BB">
        <w:rPr>
          <w:rFonts w:cs="Times New Roman"/>
          <w:sz w:val="22"/>
          <w:lang w:eastAsia="ja-JP"/>
        </w:rPr>
        <w:tab/>
      </w:r>
      <w:r w:rsidRPr="005337BB">
        <w:rPr>
          <w:rFonts w:cs="Times New Roman"/>
          <w:sz w:val="22"/>
          <w:lang w:eastAsia="ja-JP"/>
        </w:rPr>
        <w:tab/>
      </w:r>
      <w:r w:rsidRPr="005337BB">
        <w:rPr>
          <w:rFonts w:cs="Times New Roman"/>
          <w:sz w:val="22"/>
          <w:lang w:eastAsia="ja-JP"/>
        </w:rPr>
        <w:tab/>
        <w:t>2-9-704, MCA</w:t>
      </w:r>
      <w:r w:rsidRPr="005337BB">
        <w:rPr>
          <w:rFonts w:cs="Times New Roman"/>
          <w:sz w:val="22"/>
          <w:lang w:eastAsia="ja-JP"/>
        </w:rPr>
        <w:tab/>
      </w:r>
      <w:r w:rsidRPr="005337BB">
        <w:rPr>
          <w:rFonts w:cs="Times New Roman"/>
          <w:sz w:val="22"/>
          <w:lang w:eastAsia="ja-JP"/>
        </w:rPr>
        <w:tab/>
        <w:t>District as cooperating agency</w:t>
      </w:r>
      <w:r w:rsidR="002A5AAC" w:rsidRPr="005337BB">
        <w:rPr>
          <w:rFonts w:cs="Times New Roman"/>
          <w:sz w:val="22"/>
          <w:lang w:eastAsia="ja-JP"/>
        </w:rPr>
        <w:br w:type="page"/>
      </w:r>
    </w:p>
    <w:p w:rsidR="002A5AAC" w:rsidRPr="00F07B1F" w:rsidRDefault="00315626" w:rsidP="002A5AAC">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002A5AAC" w:rsidRPr="00F07B1F">
        <w:rPr>
          <w:rFonts w:eastAsia="Times New Roman" w:cs="Times New Roman"/>
          <w:sz w:val="28"/>
          <w:szCs w:val="28"/>
        </w:rPr>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1007FE-F1</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75648" behindDoc="0" locked="0" layoutInCell="1" allowOverlap="1" wp14:anchorId="6CF296BF" wp14:editId="318E150C">
                <wp:simplePos x="0" y="0"/>
                <wp:positionH relativeFrom="column">
                  <wp:posOffset>13335</wp:posOffset>
                </wp:positionH>
                <wp:positionV relativeFrom="paragraph">
                  <wp:posOffset>67310</wp:posOffset>
                </wp:positionV>
                <wp:extent cx="6294755" cy="635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373AECAE" id="Freeform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" filled="f" strokeweight="3pt">
                <v:path arrowok="t" o:connecttype="custom" o:connectlocs="0,6350;6294755,0" o:connectangles="0,0"/>
              </v:polyline>
            </w:pict>
          </mc:Fallback>
        </mc:AlternateContent>
      </w:r>
    </w:p>
    <w:p w:rsidR="002A5AAC" w:rsidRDefault="002A5AAC" w:rsidP="002A5AAC"/>
    <w:p w:rsidR="002A5AAC" w:rsidRPr="002A5AAC" w:rsidRDefault="002A5AAC" w:rsidP="002A5AAC">
      <w:pPr>
        <w:rPr>
          <w:u w:val="single"/>
        </w:rPr>
      </w:pPr>
      <w:r>
        <w:rPr>
          <w:rFonts w:cs="Times New Roman"/>
          <w:u w:val="single"/>
          <w:lang w:eastAsia="ja-JP"/>
        </w:rPr>
        <w:t>Model Multidistrict Agreement</w:t>
      </w:r>
    </w:p>
    <w:p w:rsidR="002A5AAC" w:rsidRDefault="002A5AAC"/>
    <w:p w:rsidR="006E3A46" w:rsidRDefault="006E3A46" w:rsidP="006E3A46">
      <w:pPr>
        <w:jc w:val="center"/>
      </w:pPr>
    </w:p>
    <w:p w:rsidR="006E3A46" w:rsidRDefault="006E3A46" w:rsidP="006E3A46">
      <w:pPr>
        <w:jc w:val="center"/>
      </w:pPr>
      <w:bookmarkStart w:id="0" w:name="_DV_M1"/>
      <w:bookmarkEnd w:id="0"/>
      <w:r>
        <w:t xml:space="preserve">Model Multidistrict Agreement </w:t>
      </w:r>
    </w:p>
    <w:p w:rsidR="006E3A46" w:rsidRDefault="006E3A46" w:rsidP="006E3A46">
      <w:pPr>
        <w:jc w:val="center"/>
      </w:pPr>
    </w:p>
    <w:p w:rsidR="006E3A46" w:rsidRDefault="006E3A46" w:rsidP="006E3A46">
      <w:bookmarkStart w:id="1" w:name="_DV_M2"/>
      <w:bookmarkEnd w:id="1"/>
      <w:r>
        <w:tab/>
        <w:t xml:space="preserve">This Multidistrict Agreement (hereinafter “Agreement”) is entered into this </w:t>
      </w:r>
      <w:bookmarkStart w:id="2" w:name="_DV_C5"/>
      <w:r>
        <w:t xml:space="preserve">____ </w:t>
      </w:r>
      <w:bookmarkEnd w:id="2"/>
      <w:r>
        <w:t>day of</w:t>
      </w:r>
      <w:bookmarkStart w:id="3" w:name="_DV_C7"/>
      <w:r>
        <w:t xml:space="preserve"> __________________, 20__ </w:t>
      </w:r>
      <w:bookmarkStart w:id="4" w:name="_DV_C8"/>
      <w:bookmarkEnd w:id="3"/>
      <w:r>
        <w:t xml:space="preserve"> by and between </w:t>
      </w:r>
      <w:r>
        <w:rPr>
          <w:u w:val="single"/>
        </w:rPr>
        <w:t>identify participating school districts</w:t>
      </w:r>
      <w:bookmarkStart w:id="5" w:name="_DV_M4"/>
      <w:bookmarkEnd w:id="4"/>
      <w:bookmarkEnd w:id="5"/>
      <w:r>
        <w:t xml:space="preserve"> (collectively hereinafter “ Participating District” or “Participating Districts”).</w:t>
      </w:r>
    </w:p>
    <w:p w:rsidR="006E3A46" w:rsidRDefault="006E3A46" w:rsidP="006E3A46">
      <w:pPr>
        <w:ind w:firstLine="720"/>
      </w:pPr>
    </w:p>
    <w:p w:rsidR="006E3A46" w:rsidRDefault="006E3A46" w:rsidP="006E3A46">
      <w:bookmarkStart w:id="6" w:name="_DV_M5"/>
      <w:bookmarkEnd w:id="6"/>
      <w:r>
        <w:tab/>
        <w:t>WHEREAS, pursuant to section 20-3-363, MCA, the boards of trustees of any two or more school districts may enter into an Multidistrict Agreement to create a multidistrict cooperative to perform any services, activities, and undertakings of the Participating Districts and to provide for the joint funding and operation and maintenance of all Participating Districts upon the terms and conditions as may be mutually agreed to by the districts subject to the conditions of section 20-3-363, MCA;</w:t>
      </w:r>
    </w:p>
    <w:p w:rsidR="006E3A46" w:rsidRDefault="006E3A46" w:rsidP="006E3A46"/>
    <w:p w:rsidR="006E3A46" w:rsidRDefault="006E3A46" w:rsidP="006E3A46">
      <w:pPr>
        <w:ind w:firstLine="720"/>
        <w:rPr>
          <w:rFonts w:ascii="Arial" w:hAnsi="Arial" w:cs="Arial"/>
          <w:sz w:val="20"/>
          <w:szCs w:val="20"/>
        </w:rPr>
      </w:pPr>
      <w:bookmarkStart w:id="7" w:name="_DV_M6"/>
      <w:bookmarkEnd w:id="7"/>
      <w:r>
        <w:t>WHEREAS, an Agreement made pursuant to section 20-3-363, MCA, must be approved by the board of trustees of all Participating Districts</w:t>
      </w:r>
      <w:r>
        <w:rPr>
          <w:rFonts w:ascii="Arial" w:hAnsi="Arial" w:cs="Arial"/>
          <w:sz w:val="20"/>
          <w:szCs w:val="20"/>
        </w:rPr>
        <w:t>;</w:t>
      </w:r>
    </w:p>
    <w:p w:rsidR="006E3A46" w:rsidRDefault="006E3A46" w:rsidP="006E3A46">
      <w:pPr>
        <w:ind w:firstLine="720"/>
      </w:pPr>
    </w:p>
    <w:p w:rsidR="006E3A46" w:rsidRDefault="006E3A46" w:rsidP="006E3A46">
      <w:bookmarkStart w:id="8" w:name="_DV_M7"/>
      <w:bookmarkEnd w:id="8"/>
      <w:r>
        <w:tab/>
        <w:t>WHEREAS, all expenditures in support of the Multidistrict Agreement may be made from the interlocal cooperative fund in accordance with sections 20-9-703 and 20-9-704, MCA. Each Participating District of the multidistrict cooperative may transfer funds into the interlocal cooperative fund from the general fund, any budgeted fund, or any non-budgeted fund of the Participating Districts,</w:t>
      </w:r>
      <w:r w:rsidR="00F75E9F">
        <w:t xml:space="preserve"> </w:t>
      </w:r>
      <w:r>
        <w:t>except as limited/prohibited law as follows:</w:t>
      </w:r>
    </w:p>
    <w:p w:rsidR="006E3A46" w:rsidRDefault="006E3A46" w:rsidP="006E3A46">
      <w:pPr>
        <w:numPr>
          <w:ilvl w:val="0"/>
          <w:numId w:val="22"/>
        </w:numPr>
        <w:autoSpaceDE w:val="0"/>
        <w:autoSpaceDN w:val="0"/>
        <w:adjustRightInd w:val="0"/>
      </w:pPr>
      <w:r>
        <w:t>transfers to the interlocal cooperative fund from each Participating District's general fund are limited to an amount not to exceed the direct state aid in support of the respective school district's general fund;</w:t>
      </w:r>
    </w:p>
    <w:p w:rsidR="006E3A46" w:rsidRDefault="006E3A46" w:rsidP="006E3A46">
      <w:pPr>
        <w:numPr>
          <w:ilvl w:val="0"/>
          <w:numId w:val="22"/>
        </w:numPr>
        <w:autoSpaceDE w:val="0"/>
        <w:autoSpaceDN w:val="0"/>
        <w:adjustRightInd w:val="0"/>
      </w:pPr>
      <w:r>
        <w:t xml:space="preserve">transfers from the retirement fund, the debt service fund or the compensated absence liability fund are prohibited; and </w:t>
      </w:r>
    </w:p>
    <w:p w:rsidR="006E3A46" w:rsidRDefault="006E3A46" w:rsidP="006E3A46">
      <w:pPr>
        <w:numPr>
          <w:ilvl w:val="0"/>
          <w:numId w:val="22"/>
        </w:numPr>
        <w:autoSpaceDE w:val="0"/>
        <w:autoSpaceDN w:val="0"/>
        <w:adjustRightInd w:val="0"/>
      </w:pPr>
      <w:r>
        <w:t>transfers may not be made with funds restricted by federal law unless such transfer is in compliance with any restrictions or conditions imposed by federal law.</w:t>
      </w:r>
    </w:p>
    <w:p w:rsidR="006E3A46" w:rsidRDefault="006E3A46" w:rsidP="006E3A46"/>
    <w:p w:rsidR="006E3A46" w:rsidRDefault="006E3A46" w:rsidP="006E3A46">
      <w:bookmarkStart w:id="9" w:name="_DV_M8"/>
      <w:bookmarkEnd w:id="9"/>
      <w:r>
        <w:tab/>
        <w:t xml:space="preserve">WHEREAS, in accordance with section 20-9-703, </w:t>
      </w:r>
      <w:bookmarkStart w:id="10" w:name="_DV_C9"/>
      <w:r>
        <w:t>MCA, ________________</w:t>
      </w:r>
      <w:bookmarkStart w:id="11" w:name="_DV_C10"/>
      <w:bookmarkEnd w:id="10"/>
      <w:r>
        <w:rPr>
          <w:rStyle w:val="DeltaViewInsertion"/>
        </w:rPr>
        <w:t xml:space="preserve"> </w:t>
      </w:r>
      <w:bookmarkStart w:id="12" w:name="_DV_M9"/>
      <w:bookmarkEnd w:id="11"/>
      <w:bookmarkEnd w:id="12"/>
      <w:r>
        <w:t xml:space="preserve">shall be designated as the prime agency.  All other Participating Districts shall be designated as cooperating agencies; </w:t>
      </w:r>
    </w:p>
    <w:p w:rsidR="006E3A46" w:rsidRDefault="006E3A46" w:rsidP="006E3A46">
      <w:bookmarkStart w:id="13" w:name="_DV_M10"/>
      <w:bookmarkEnd w:id="13"/>
    </w:p>
    <w:p w:rsidR="006E3A46" w:rsidRDefault="006E3A46" w:rsidP="006E3A46">
      <w:bookmarkStart w:id="14" w:name="_DV_M11"/>
      <w:bookmarkEnd w:id="14"/>
      <w:r>
        <w:tab/>
        <w:t xml:space="preserve">WHEREAS, expenditures from the interlocal cooperative fund are limited to those expenditures that are permitted by law and that are within the final budget for the budgeted fund from which the transfer was made.    </w:t>
      </w:r>
    </w:p>
    <w:p w:rsidR="006E3A46" w:rsidRDefault="006E3A46" w:rsidP="006E3A46"/>
    <w:p w:rsidR="006E3A46" w:rsidRDefault="006E3A46" w:rsidP="006E3A46">
      <w:bookmarkStart w:id="15" w:name="_DV_M12"/>
      <w:bookmarkEnd w:id="15"/>
      <w:r>
        <w:tab/>
        <w:t>NOW THEREFORE, the districts hereby agree as follows:</w:t>
      </w:r>
    </w:p>
    <w:p w:rsidR="006E3A46" w:rsidRDefault="006E3A46" w:rsidP="006E3A46"/>
    <w:p w:rsidR="006E3A46" w:rsidRDefault="006E3A46" w:rsidP="00315626">
      <w:pPr>
        <w:widowControl/>
        <w:numPr>
          <w:ilvl w:val="0"/>
          <w:numId w:val="21"/>
        </w:numPr>
        <w:ind w:left="0" w:firstLine="720"/>
      </w:pPr>
      <w:bookmarkStart w:id="16" w:name="_DV_M13"/>
      <w:bookmarkEnd w:id="16"/>
      <w:r>
        <w:lastRenderedPageBreak/>
        <w:t xml:space="preserve">To create a multidistrict cooperative for the purpose of  </w:t>
      </w:r>
      <w:bookmarkStart w:id="17" w:name="_DV_C11"/>
      <w:r w:rsidRPr="00315626">
        <w:rPr>
          <w:rStyle w:val="DeltaViewDeletion"/>
          <w:b/>
          <w:strike w:val="0"/>
          <w:color w:val="auto"/>
          <w:u w:val="single"/>
        </w:rPr>
        <w:t>incorporate purpose(s) here</w:t>
      </w:r>
      <w:bookmarkStart w:id="18" w:name="_DV_M16"/>
      <w:bookmarkEnd w:id="17"/>
      <w:bookmarkEnd w:id="18"/>
      <w:r w:rsidRPr="00315626">
        <w:t>;</w:t>
      </w:r>
    </w:p>
    <w:p w:rsidR="006E3A46" w:rsidRDefault="006E3A46" w:rsidP="006E3A46">
      <w:pPr>
        <w:widowControl/>
        <w:numPr>
          <w:ilvl w:val="0"/>
          <w:numId w:val="21"/>
        </w:numPr>
        <w:ind w:left="0" w:firstLine="720"/>
      </w:pPr>
      <w:bookmarkStart w:id="19" w:name="_DV_M17"/>
      <w:bookmarkEnd w:id="19"/>
      <w:r>
        <w:t xml:space="preserve">To create an interlocal cooperative fund for the purpose of transferring funds from the Participating Districts for the purpose(s) stated herein; </w:t>
      </w:r>
    </w:p>
    <w:p w:rsidR="006E3A46" w:rsidRDefault="006E3A46" w:rsidP="006E3A46"/>
    <w:p w:rsidR="006E3A46" w:rsidRDefault="006E3A46" w:rsidP="006E3A46">
      <w:pPr>
        <w:widowControl/>
        <w:numPr>
          <w:ilvl w:val="0"/>
          <w:numId w:val="21"/>
        </w:numPr>
        <w:ind w:left="0" w:firstLine="720"/>
      </w:pPr>
      <w:bookmarkStart w:id="20" w:name="_DV_C15"/>
      <w:r w:rsidRPr="00315626">
        <w:rPr>
          <w:rStyle w:val="DeltaViewDeletion"/>
          <w:strike w:val="0"/>
          <w:color w:val="auto"/>
        </w:rPr>
        <w:t>The</w:t>
      </w:r>
      <w:r w:rsidRPr="00B27E80">
        <w:rPr>
          <w:rStyle w:val="DeltaViewDeletion"/>
          <w:strike w:val="0"/>
        </w:rPr>
        <w:t xml:space="preserve"> </w:t>
      </w:r>
      <w:r w:rsidRPr="00315626">
        <w:rPr>
          <w:rStyle w:val="DeltaViewDeletion"/>
          <w:b/>
          <w:strike w:val="0"/>
          <w:color w:val="auto"/>
          <w:u w:val="single"/>
        </w:rPr>
        <w:t>identify the district designated as the prime agency</w:t>
      </w:r>
      <w:bookmarkStart w:id="21" w:name="_DV_M18"/>
      <w:bookmarkEnd w:id="20"/>
      <w:bookmarkEnd w:id="21"/>
      <w:r w:rsidRPr="00315626">
        <w:t xml:space="preserve"> i</w:t>
      </w:r>
      <w:r>
        <w:t>s designated as the prime agency and as such shall establish a non</w:t>
      </w:r>
      <w:r w:rsidR="00F75E9F">
        <w:t>-</w:t>
      </w:r>
      <w:r>
        <w:t>budgeted interlocal cooperative fund for the purpose of the financial administration of this Multidistrict Agreement.</w:t>
      </w:r>
    </w:p>
    <w:p w:rsidR="006E3A46" w:rsidRDefault="006E3A46" w:rsidP="006E3A46">
      <w:pPr>
        <w:ind w:left="720"/>
      </w:pPr>
    </w:p>
    <w:p w:rsidR="006E3A46" w:rsidRDefault="006E3A46" w:rsidP="006E3A46">
      <w:pPr>
        <w:widowControl/>
        <w:numPr>
          <w:ilvl w:val="0"/>
          <w:numId w:val="21"/>
        </w:numPr>
        <w:ind w:left="0" w:firstLine="720"/>
      </w:pPr>
      <w:bookmarkStart w:id="22" w:name="_DV_M19"/>
      <w:bookmarkEnd w:id="22"/>
      <w:r>
        <w:t xml:space="preserve">All other Participating Districts are designated as the cooperating agencies and in accordance with section 20-9-704, shall transfer its financial support under this Agreement to the prime agency by district warrant.  </w:t>
      </w:r>
    </w:p>
    <w:p w:rsidR="006E3A46" w:rsidRDefault="006E3A46" w:rsidP="006E3A46">
      <w:pPr>
        <w:ind w:left="720"/>
      </w:pPr>
    </w:p>
    <w:p w:rsidR="006E3A46" w:rsidRDefault="006E3A46" w:rsidP="006E3A46">
      <w:pPr>
        <w:widowControl/>
        <w:numPr>
          <w:ilvl w:val="0"/>
          <w:numId w:val="21"/>
        </w:numPr>
        <w:ind w:left="0" w:firstLine="720"/>
      </w:pPr>
      <w:bookmarkStart w:id="23" w:name="_DV_M20"/>
      <w:bookmarkEnd w:id="23"/>
      <w:r>
        <w:t>Any and all amounts transferred into the interlocal cooperative fund by any Participating District may come from: (a) the respective district’s general fund in an amount not to exceed the direct state aid in support of the respective school district’s general fund; or (b) any other budgeted fund of a participating district, except that funds cannot be transferred from the retirement fund or the debt service fund; or (c) any non</w:t>
      </w:r>
      <w:r w:rsidR="00F75E9F">
        <w:t>-</w:t>
      </w:r>
      <w:r>
        <w:t xml:space="preserve">budgeted fund of a Participating District, except that funds cannot be transferred from the compensated absence liability fund.  </w:t>
      </w:r>
    </w:p>
    <w:p w:rsidR="006E3A46" w:rsidRDefault="006E3A46" w:rsidP="006E3A46">
      <w:pPr>
        <w:pStyle w:val="ListParagraph"/>
        <w:ind w:left="0"/>
      </w:pPr>
    </w:p>
    <w:p w:rsidR="006E3A46" w:rsidRDefault="006E3A46" w:rsidP="006E3A46">
      <w:pPr>
        <w:widowControl/>
        <w:numPr>
          <w:ilvl w:val="0"/>
          <w:numId w:val="21"/>
        </w:numPr>
        <w:ind w:left="0" w:firstLine="720"/>
      </w:pPr>
      <w:r>
        <w:t xml:space="preserve">Transfers may not be made with funds restricted by federal law unless the transfer is in compliant with any restrictions or conditions imposed by federal law.  </w:t>
      </w:r>
      <w:bookmarkStart w:id="24" w:name="_DV_M21"/>
      <w:bookmarkStart w:id="25" w:name="_DV_M23"/>
      <w:bookmarkEnd w:id="24"/>
      <w:bookmarkEnd w:id="25"/>
    </w:p>
    <w:p w:rsidR="006E3A46" w:rsidRDefault="006E3A46" w:rsidP="006E3A46">
      <w:pPr>
        <w:pStyle w:val="ListParagraph"/>
      </w:pPr>
    </w:p>
    <w:p w:rsidR="006E3A46" w:rsidRDefault="006E3A46" w:rsidP="006E3A46">
      <w:pPr>
        <w:widowControl/>
        <w:numPr>
          <w:ilvl w:val="0"/>
          <w:numId w:val="21"/>
        </w:numPr>
        <w:ind w:left="0" w:firstLine="720"/>
      </w:pPr>
      <w:r>
        <w:t xml:space="preserve">Any and all amounts transferred into the interlocal cooperative fund by each Participating District must be for the purpose </w:t>
      </w:r>
      <w:bookmarkStart w:id="26" w:name="_DV_C19"/>
      <w:r w:rsidRPr="006E3A46">
        <w:rPr>
          <w:rStyle w:val="DeltaViewDeletion"/>
          <w:strike w:val="0"/>
          <w:color w:val="auto"/>
        </w:rPr>
        <w:t>stated herein</w:t>
      </w:r>
      <w:bookmarkStart w:id="27" w:name="_DV_C20"/>
      <w:bookmarkEnd w:id="26"/>
      <w:r w:rsidRPr="006E3A46">
        <w:rPr>
          <w:rStyle w:val="DeltaViewDeletion"/>
          <w:strike w:val="0"/>
          <w:color w:val="auto"/>
        </w:rPr>
        <w:t xml:space="preserve"> as mutually agreed upon between the Participating Districts in accordance with the terms of this Agreement.</w:t>
      </w:r>
      <w:r>
        <w:rPr>
          <w:rStyle w:val="DeltaViewDeletion"/>
          <w:strike w:val="0"/>
        </w:rPr>
        <w:t xml:space="preserve">  </w:t>
      </w:r>
      <w:r w:rsidRPr="00270FD2">
        <w:rPr>
          <w:rStyle w:val="DeltaViewDeletion"/>
          <w:strike w:val="0"/>
        </w:rPr>
        <w:t xml:space="preserve">  </w:t>
      </w:r>
      <w:r>
        <w:rPr>
          <w:rStyle w:val="DeltaViewInsertion"/>
        </w:rPr>
        <w:t xml:space="preserve">  </w:t>
      </w:r>
      <w:bookmarkStart w:id="28" w:name="_DV_M24"/>
      <w:bookmarkEnd w:id="27"/>
      <w:bookmarkEnd w:id="28"/>
      <w:r>
        <w:t xml:space="preserve">  </w:t>
      </w:r>
    </w:p>
    <w:p w:rsidR="006E3A46" w:rsidRDefault="006E3A46" w:rsidP="006E3A46">
      <w:pPr>
        <w:pStyle w:val="ListParagraph"/>
      </w:pPr>
    </w:p>
    <w:p w:rsidR="006E3A46" w:rsidRDefault="006E3A46" w:rsidP="006E3A46">
      <w:pPr>
        <w:widowControl/>
        <w:numPr>
          <w:ilvl w:val="0"/>
          <w:numId w:val="21"/>
        </w:numPr>
        <w:tabs>
          <w:tab w:val="clear" w:pos="1080"/>
          <w:tab w:val="num" w:pos="0"/>
        </w:tabs>
        <w:ind w:left="0" w:firstLine="720"/>
      </w:pPr>
      <w:bookmarkStart w:id="29" w:name="_DV_M26"/>
      <w:bookmarkEnd w:id="29"/>
      <w:r>
        <w:t xml:space="preserve">The term of this Agreement shall be from </w:t>
      </w:r>
      <w:bookmarkStart w:id="30" w:name="_DV_C21"/>
      <w:r>
        <w:t>_____________ to ___________________.</w:t>
      </w:r>
      <w:bookmarkStart w:id="31" w:name="_DV_C22"/>
      <w:bookmarkEnd w:id="30"/>
      <w:r>
        <w:t xml:space="preserve">*  This Agreement may be extended by mutual approval of each Participating District.  However, the term of the Agreement may not extend beyond 3 years. Any remaining fund balance in the interlocal cooperative fund at year end may be carried over to the subsequent fiscal year.  </w:t>
      </w:r>
    </w:p>
    <w:p w:rsidR="006E3A46" w:rsidRDefault="006E3A46" w:rsidP="006E3A46">
      <w:pPr>
        <w:pStyle w:val="ListParagraph"/>
      </w:pPr>
    </w:p>
    <w:p w:rsidR="006E3A46" w:rsidRDefault="006E3A46" w:rsidP="006E3A46">
      <w:pPr>
        <w:widowControl/>
        <w:numPr>
          <w:ilvl w:val="0"/>
          <w:numId w:val="21"/>
        </w:numPr>
        <w:tabs>
          <w:tab w:val="clear" w:pos="1080"/>
          <w:tab w:val="num" w:pos="0"/>
        </w:tabs>
        <w:ind w:left="0" w:firstLine="720"/>
        <w:rPr>
          <w:rStyle w:val="DeltaViewInsertion"/>
          <w:color w:val="auto"/>
        </w:rPr>
      </w:pPr>
      <w:r>
        <w:t xml:space="preserve">The terms of this Agreement may be changed upon mutual written approval of the Participating Districts. </w:t>
      </w:r>
      <w:bookmarkStart w:id="32" w:name="_DV_C23"/>
      <w:bookmarkEnd w:id="31"/>
    </w:p>
    <w:p w:rsidR="006E3A46" w:rsidRDefault="006E3A46" w:rsidP="006E3A46">
      <w:pPr>
        <w:pStyle w:val="ListParagraph"/>
      </w:pPr>
    </w:p>
    <w:p w:rsidR="006E3A46" w:rsidRPr="00BD1759" w:rsidRDefault="006E3A46" w:rsidP="006E3A46">
      <w:pPr>
        <w:widowControl/>
        <w:numPr>
          <w:ilvl w:val="0"/>
          <w:numId w:val="21"/>
        </w:numPr>
        <w:tabs>
          <w:tab w:val="clear" w:pos="1080"/>
          <w:tab w:val="num" w:pos="0"/>
        </w:tabs>
        <w:ind w:left="0" w:firstLine="720"/>
        <w:rPr>
          <w:b/>
          <w:bCs/>
          <w:color w:val="FF0000"/>
        </w:rPr>
      </w:pPr>
      <w:r>
        <w:t xml:space="preserve">Each Participating District shall agree how the funds shall be disbursed during the current fiscal year by establishing a budget or guidelines.  The prime agency shall adhere to this Agreement.  The Participating Districts will be provided with a monthly accounting summary of expenditures from the prime agency.  </w:t>
      </w:r>
      <w:bookmarkStart w:id="33" w:name="_DV_C25"/>
      <w:bookmarkEnd w:id="32"/>
    </w:p>
    <w:p w:rsidR="006E3A46" w:rsidRDefault="006E3A46" w:rsidP="006E3A46">
      <w:pPr>
        <w:pStyle w:val="ListParagraph"/>
        <w:rPr>
          <w:b/>
          <w:bCs/>
          <w:color w:val="FF0000"/>
        </w:rPr>
      </w:pPr>
    </w:p>
    <w:p w:rsidR="006E3A46" w:rsidRPr="007C4286" w:rsidRDefault="006E3A46" w:rsidP="006E3A46">
      <w:pPr>
        <w:widowControl/>
        <w:numPr>
          <w:ilvl w:val="0"/>
          <w:numId w:val="21"/>
        </w:numPr>
        <w:tabs>
          <w:tab w:val="clear" w:pos="1080"/>
          <w:tab w:val="num" w:pos="0"/>
        </w:tabs>
        <w:ind w:left="0" w:firstLine="720"/>
        <w:rPr>
          <w:b/>
          <w:bCs/>
          <w:color w:val="FF0000"/>
        </w:rPr>
      </w:pPr>
      <w:r>
        <w:t xml:space="preserve">The multidistrict cooperative may be dissolved upon mutual consent of all Participating Districts in writing upon ___ </w:t>
      </w:r>
      <w:r w:rsidR="009B15F8">
        <w:t>days</w:t>
      </w:r>
      <w:r>
        <w:t xml:space="preserve"> written notice to all Participating Districts.  In addition, any Participating District may terminate its participation in the multi-district cooperative upon ___ days written notice to all Participating Districts.  In the event that the multidistrict cooperative is dissolved in its entirety or any Participating District terminates its participation in the multidistrict cooperative, the provisions of Paragraph 12 below shall apply.    </w:t>
      </w:r>
    </w:p>
    <w:p w:rsidR="006E3A46" w:rsidRDefault="006E3A46" w:rsidP="006E3A46">
      <w:pPr>
        <w:pStyle w:val="ListParagraph"/>
        <w:rPr>
          <w:bCs/>
        </w:rPr>
      </w:pPr>
    </w:p>
    <w:p w:rsidR="006E3A46" w:rsidRDefault="006E3A46" w:rsidP="006E3A46">
      <w:pPr>
        <w:widowControl/>
        <w:numPr>
          <w:ilvl w:val="0"/>
          <w:numId w:val="21"/>
        </w:numPr>
        <w:tabs>
          <w:tab w:val="clear" w:pos="1080"/>
          <w:tab w:val="num" w:pos="0"/>
        </w:tabs>
        <w:ind w:left="0" w:firstLine="720"/>
        <w:rPr>
          <w:b/>
          <w:bCs/>
          <w:color w:val="FF0000"/>
        </w:rPr>
      </w:pPr>
      <w:r>
        <w:rPr>
          <w:bCs/>
        </w:rPr>
        <w:lastRenderedPageBreak/>
        <w:t xml:space="preserve">Upon termination of this Agreement by one or all Participating Districts, the funds of the district or districts that no longer desire to participate in this multidistrict cooperative shall be returned to such District(s) on a pro rata share of the current funds held by the prime agency after all outstanding financial obligations have been paid with said funds to revert back to the original fund(s) from which the money was transferred as a result of said District(s) participation in the multidistrict cooperative. </w:t>
      </w:r>
      <w:bookmarkStart w:id="34" w:name="_DV_M27"/>
      <w:bookmarkEnd w:id="33"/>
      <w:bookmarkEnd w:id="34"/>
    </w:p>
    <w:p w:rsidR="006E3A46" w:rsidRDefault="006E3A46" w:rsidP="006E3A46">
      <w:pPr>
        <w:pStyle w:val="ListParagraph"/>
      </w:pPr>
    </w:p>
    <w:p w:rsidR="006E3A46" w:rsidRPr="00BD1759" w:rsidRDefault="006E3A46" w:rsidP="006E3A46">
      <w:pPr>
        <w:widowControl/>
        <w:numPr>
          <w:ilvl w:val="0"/>
          <w:numId w:val="21"/>
        </w:numPr>
        <w:tabs>
          <w:tab w:val="clear" w:pos="1080"/>
          <w:tab w:val="num" w:pos="0"/>
        </w:tabs>
        <w:ind w:left="0" w:firstLine="720"/>
        <w:rPr>
          <w:b/>
          <w:bCs/>
          <w:color w:val="FF0000"/>
        </w:rPr>
      </w:pPr>
      <w:r>
        <w:t>This Agreement shall be interpreted according to and governed by the laws of the State of Montana.</w:t>
      </w:r>
    </w:p>
    <w:p w:rsidR="006E3A46" w:rsidRDefault="006E3A46" w:rsidP="006E3A46">
      <w:pPr>
        <w:pStyle w:val="ListParagraph"/>
        <w:ind w:left="0"/>
      </w:pPr>
    </w:p>
    <w:p w:rsidR="006E3A46" w:rsidRDefault="006E3A46" w:rsidP="006E3A46"/>
    <w:p w:rsidR="006E3A46" w:rsidRDefault="006E3A46" w:rsidP="006E3A46">
      <w:pPr>
        <w:ind w:firstLine="720"/>
      </w:pPr>
      <w:bookmarkStart w:id="35" w:name="_DV_M28"/>
      <w:bookmarkEnd w:id="35"/>
      <w:r>
        <w:t xml:space="preserve">As agreed on this </w:t>
      </w:r>
      <w:bookmarkStart w:id="36" w:name="_DV_C29"/>
      <w:r w:rsidRPr="00315626">
        <w:rPr>
          <w:rStyle w:val="DeltaViewDeletion"/>
          <w:strike w:val="0"/>
          <w:color w:val="auto"/>
        </w:rPr>
        <w:t>_____ day of ______________, 20__.</w:t>
      </w:r>
      <w:r>
        <w:rPr>
          <w:rStyle w:val="DeltaViewDeletion"/>
          <w:strike w:val="0"/>
        </w:rPr>
        <w:t xml:space="preserve">  </w:t>
      </w:r>
      <w:bookmarkEnd w:id="36"/>
    </w:p>
    <w:p w:rsidR="006E3A46" w:rsidRDefault="006E3A46" w:rsidP="006E3A46"/>
    <w:p w:rsidR="006E3A46" w:rsidRDefault="006E3A46" w:rsidP="006E3A46"/>
    <w:p w:rsidR="006E3A46" w:rsidRPr="00BD1759" w:rsidRDefault="006E3A46" w:rsidP="006E3A46">
      <w:bookmarkStart w:id="37" w:name="_DV_M30"/>
      <w:bookmarkEnd w:id="37"/>
      <w:r w:rsidRPr="00BD1759">
        <w:t>__________________________________</w:t>
      </w:r>
      <w:r w:rsidRPr="00BD1759">
        <w:tab/>
        <w:t>__________________________________</w:t>
      </w:r>
    </w:p>
    <w:p w:rsidR="006E3A46" w:rsidRPr="00BD1759" w:rsidRDefault="006E3A46" w:rsidP="006E3A46"/>
    <w:p w:rsidR="006E3A46" w:rsidRPr="00BD1759" w:rsidRDefault="006E3A46" w:rsidP="006E3A46"/>
    <w:p w:rsidR="006E3A46" w:rsidRPr="00BD1759" w:rsidRDefault="006E3A46" w:rsidP="006E3A46">
      <w:r w:rsidRPr="00BD1759">
        <w:t>_________________________________</w:t>
      </w:r>
      <w:r w:rsidRPr="00BD1759">
        <w:tab/>
        <w:t>__________________________________</w:t>
      </w:r>
    </w:p>
    <w:p w:rsidR="006E3A46" w:rsidRPr="00BD1759" w:rsidRDefault="006E3A46" w:rsidP="006E3A46">
      <w:pPr>
        <w:tabs>
          <w:tab w:val="left" w:pos="4320"/>
        </w:tabs>
      </w:pPr>
      <w:r w:rsidRPr="00BD1759">
        <w:tab/>
      </w:r>
    </w:p>
    <w:p w:rsidR="006E3A46" w:rsidRPr="00BD1759" w:rsidRDefault="006E3A46" w:rsidP="006E3A46">
      <w:pPr>
        <w:tabs>
          <w:tab w:val="left" w:pos="5010"/>
        </w:tabs>
      </w:pPr>
      <w:r w:rsidRPr="00BD1759">
        <w:tab/>
      </w:r>
    </w:p>
    <w:p w:rsidR="006E3A46" w:rsidRPr="00BD1759" w:rsidRDefault="006E3A46" w:rsidP="006E3A46">
      <w:r w:rsidRPr="00BD1759">
        <w:t>Attest:</w:t>
      </w:r>
    </w:p>
    <w:p w:rsidR="006E3A46" w:rsidRPr="00BD1759" w:rsidRDefault="006E3A46" w:rsidP="006E3A46"/>
    <w:p w:rsidR="006E3A46" w:rsidRPr="00BD1759" w:rsidRDefault="006E3A46" w:rsidP="006E3A46"/>
    <w:p w:rsidR="006E3A46" w:rsidRPr="00BD1759" w:rsidRDefault="006E3A46" w:rsidP="006E3A46">
      <w:r w:rsidRPr="00BD1759">
        <w:t>__________________________________</w:t>
      </w:r>
      <w:r w:rsidRPr="00BD1759">
        <w:tab/>
        <w:t>__________________________________</w:t>
      </w:r>
    </w:p>
    <w:p w:rsidR="006E3A46" w:rsidRPr="00BD1759" w:rsidRDefault="006E3A46" w:rsidP="006E3A46">
      <w:r w:rsidRPr="00BD1759">
        <w:tab/>
      </w:r>
    </w:p>
    <w:p w:rsidR="006E3A46" w:rsidRPr="00BD1759" w:rsidRDefault="006E3A46" w:rsidP="006E3A46"/>
    <w:p w:rsidR="006E3A46" w:rsidRPr="00BD1759" w:rsidRDefault="006E3A46" w:rsidP="006E3A46">
      <w:r w:rsidRPr="00BD1759">
        <w:t>_________________________________</w:t>
      </w:r>
      <w:r w:rsidRPr="00BD1759">
        <w:tab/>
        <w:t>__________________________________</w:t>
      </w:r>
    </w:p>
    <w:p w:rsidR="006E3A46" w:rsidRDefault="006E3A46" w:rsidP="006E3A46"/>
    <w:p w:rsidR="006E3A46" w:rsidRPr="00270FD2" w:rsidRDefault="006E3A46" w:rsidP="006E3A46">
      <w:pPr>
        <w:rPr>
          <w:i/>
        </w:rPr>
      </w:pPr>
      <w:r>
        <w:t xml:space="preserve">* </w:t>
      </w:r>
      <w:r>
        <w:rPr>
          <w:i/>
        </w:rPr>
        <w:t xml:space="preserve">Note:  The term of the agreement may be for a period of up to 3 years.  </w:t>
      </w:r>
    </w:p>
    <w:p w:rsidR="002A5AAC" w:rsidRDefault="002A5AAC">
      <w:r>
        <w:br w:type="page"/>
      </w:r>
    </w:p>
    <w:p w:rsidR="002A5AAC" w:rsidRPr="00F07B1F" w:rsidRDefault="00315626" w:rsidP="002A5AAC">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002A5AAC" w:rsidRPr="00F07B1F">
        <w:rPr>
          <w:rFonts w:eastAsia="Times New Roman" w:cs="Times New Roman"/>
          <w:sz w:val="28"/>
          <w:szCs w:val="28"/>
        </w:rPr>
        <w:t>School District]</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A5AAC" w:rsidRPr="00F07B1F" w:rsidRDefault="002A5AAC" w:rsidP="002A5AAC">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A5AAC" w:rsidRPr="00F07B1F" w:rsidRDefault="002A5AAC" w:rsidP="002A5AAC">
      <w:pPr>
        <w:tabs>
          <w:tab w:val="center" w:pos="4680"/>
          <w:tab w:val="right" w:pos="9360"/>
        </w:tabs>
        <w:rPr>
          <w:rFonts w:eastAsia="Times New Roman" w:cs="Times New Roman"/>
          <w:sz w:val="20"/>
          <w:szCs w:val="20"/>
        </w:rPr>
      </w:pPr>
      <w:r>
        <w:rPr>
          <w:rFonts w:eastAsia="Times New Roman" w:cs="Times New Roman"/>
          <w:sz w:val="28"/>
          <w:szCs w:val="28"/>
        </w:rPr>
        <w:t>1008FE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A5AAC" w:rsidRPr="00F07B1F" w:rsidRDefault="002A5AAC" w:rsidP="002A5AAC">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77696" behindDoc="0" locked="0" layoutInCell="1" allowOverlap="1" wp14:anchorId="255084BD" wp14:editId="1D0101DB">
                <wp:simplePos x="0" y="0"/>
                <wp:positionH relativeFrom="column">
                  <wp:posOffset>13335</wp:posOffset>
                </wp:positionH>
                <wp:positionV relativeFrom="paragraph">
                  <wp:posOffset>67310</wp:posOffset>
                </wp:positionV>
                <wp:extent cx="6294755" cy="635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6D69E8B8" id="Freeform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" filled="f" strokeweight="3pt">
                <v:path arrowok="t" o:connecttype="custom" o:connectlocs="0,6350;6294755,0" o:connectangles="0,0"/>
              </v:polyline>
            </w:pict>
          </mc:Fallback>
        </mc:AlternateContent>
      </w:r>
    </w:p>
    <w:p w:rsidR="002A5AAC" w:rsidRDefault="002A5AAC" w:rsidP="002A5AAC"/>
    <w:p w:rsidR="002A5AAC" w:rsidRPr="002A5AAC" w:rsidRDefault="00FC30AC">
      <w:pPr>
        <w:rPr>
          <w:u w:val="single"/>
        </w:rPr>
      </w:pPr>
      <w:r>
        <w:rPr>
          <w:rFonts w:cs="Times New Roman"/>
          <w:u w:val="single"/>
          <w:lang w:eastAsia="ja-JP"/>
        </w:rPr>
        <w:t>Increase in Over-</w:t>
      </w:r>
      <w:r w:rsidR="002A5AAC" w:rsidRPr="002A5AAC">
        <w:rPr>
          <w:rFonts w:cs="Times New Roman"/>
          <w:u w:val="single"/>
          <w:lang w:eastAsia="ja-JP"/>
        </w:rPr>
        <w:t>Base Levy Authority Without a Vote</w:t>
      </w:r>
    </w:p>
    <w:p w:rsidR="002A5AAC" w:rsidRDefault="002A5AAC"/>
    <w:p w:rsidR="00FC30AC" w:rsidRDefault="00FC30AC" w:rsidP="00FC30AC">
      <w:pPr>
        <w:widowControl w:val="0"/>
        <w:autoSpaceDE w:val="0"/>
        <w:autoSpaceDN w:val="0"/>
        <w:adjustRightInd w:val="0"/>
        <w:rPr>
          <w:rFonts w:cs="Times New Roman"/>
          <w:szCs w:val="24"/>
        </w:rPr>
      </w:pPr>
      <w:r>
        <w:rPr>
          <w:rFonts w:cs="Times New Roman"/>
          <w:szCs w:val="24"/>
        </w:rPr>
        <w:t xml:space="preserve">It is the policy of the District to increase the flexibility and efficiency of the District’s resources by utilizing provisions in law that allow for increases in over-base levy authority without a vote through decreases in other non-voted levies.    </w:t>
      </w:r>
    </w:p>
    <w:p w:rsidR="00FC30AC" w:rsidRDefault="00FC30AC" w:rsidP="006E3A46"/>
    <w:p w:rsidR="006E3A46" w:rsidRDefault="00007EED" w:rsidP="006E3A46">
      <w:r>
        <w:t>Provided that budget limitations otherwise specified in law are not exceeded</w:t>
      </w:r>
      <w:r w:rsidR="00FC30AC">
        <w:t>, the Board of Trustees may</w:t>
      </w:r>
      <w:r>
        <w:t xml:space="preserve"> in its discretion</w:t>
      </w:r>
      <w:r w:rsidR="00FC30AC">
        <w:t xml:space="preserve"> increase the D</w:t>
      </w:r>
      <w:r w:rsidR="006E3A46" w:rsidRPr="006E3A46">
        <w:t>istrict's o</w:t>
      </w:r>
      <w:r w:rsidR="00FC30AC">
        <w:t>ver-base</w:t>
      </w:r>
      <w:r w:rsidR="006E3A46" w:rsidRPr="006E3A46">
        <w:t xml:space="preserve"> bud</w:t>
      </w:r>
      <w:r w:rsidR="00FC30AC">
        <w:t>get levy without a vote if the B</w:t>
      </w:r>
      <w:r w:rsidR="006E3A46" w:rsidRPr="006E3A46">
        <w:t>oard reduces non</w:t>
      </w:r>
      <w:r w:rsidR="00FC30AC">
        <w:t>-</w:t>
      </w:r>
      <w:r w:rsidR="006E3A46" w:rsidRPr="006E3A46">
        <w:t xml:space="preserve">voted property tax levies authorized by law to be imposed by action of the </w:t>
      </w:r>
      <w:r>
        <w:t>Board</w:t>
      </w:r>
      <w:r w:rsidR="006E3A46" w:rsidRPr="006E3A46">
        <w:t xml:space="preserve"> by at least as much as the amount by which the over</w:t>
      </w:r>
      <w:r w:rsidR="00FC30AC">
        <w:t>-BASE budget levy is increased.</w:t>
      </w:r>
      <w:r>
        <w:t xml:space="preserve">  The ongoing authority for any non-voted increase in the over-BASE budget levy imposed must be decreased in future years to the extent the Board imposes any increase in other non-voted property tax levies.  </w:t>
      </w:r>
      <w:r w:rsidR="00FC30AC">
        <w:t xml:space="preserve">  </w:t>
      </w:r>
    </w:p>
    <w:p w:rsidR="0021640B" w:rsidRDefault="0021640B" w:rsidP="006E3A46"/>
    <w:p w:rsidR="0021640B" w:rsidRDefault="0021640B" w:rsidP="006E3A46"/>
    <w:p w:rsidR="0021640B" w:rsidRPr="00315626" w:rsidRDefault="0021640B" w:rsidP="006E3A46">
      <w:r w:rsidRPr="00315626">
        <w:t>Legal Reference:</w:t>
      </w:r>
      <w:r w:rsidRPr="00315626">
        <w:tab/>
        <w:t>20-9-308, MCA</w:t>
      </w:r>
      <w:r w:rsidRPr="00315626">
        <w:tab/>
        <w:t>BASE budgets and maximum general fund budgets</w:t>
      </w:r>
    </w:p>
    <w:p w:rsidR="002A2327" w:rsidRDefault="006E3A46" w:rsidP="006E3A46">
      <w:r w:rsidRPr="006E3A46">
        <w:t xml:space="preserve"> </w:t>
      </w:r>
    </w:p>
    <w:p w:rsidR="00FC30AC" w:rsidRDefault="002A2327" w:rsidP="00FC30AC">
      <w:pPr>
        <w:widowControl w:val="0"/>
        <w:autoSpaceDE w:val="0"/>
        <w:autoSpaceDN w:val="0"/>
        <w:adjustRightInd w:val="0"/>
      </w:pPr>
      <w:r w:rsidRPr="002A2327">
        <w:rPr>
          <w:rFonts w:cs="Times New Roman"/>
          <w:szCs w:val="24"/>
        </w:rPr>
        <w:t> </w:t>
      </w:r>
    </w:p>
    <w:p w:rsidR="002A5AAC" w:rsidRDefault="002A5AAC" w:rsidP="002A2327">
      <w:r>
        <w:br w:type="page"/>
      </w:r>
    </w:p>
    <w:p w:rsidR="005A0C74" w:rsidRPr="00F07B1F" w:rsidRDefault="005A0C74" w:rsidP="005A0C74">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Pr="00F07B1F">
        <w:rPr>
          <w:rFonts w:eastAsia="Times New Roman" w:cs="Times New Roman"/>
          <w:sz w:val="28"/>
          <w:szCs w:val="28"/>
        </w:rPr>
        <w:t>School District]</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5A0C74" w:rsidRPr="00F07B1F" w:rsidRDefault="005A0C74" w:rsidP="005A0C74">
      <w:pPr>
        <w:tabs>
          <w:tab w:val="center" w:pos="4680"/>
          <w:tab w:val="right" w:pos="9360"/>
        </w:tabs>
        <w:rPr>
          <w:rFonts w:eastAsia="Times New Roman" w:cs="Times New Roman"/>
          <w:sz w:val="20"/>
          <w:szCs w:val="20"/>
        </w:rPr>
      </w:pPr>
      <w:r>
        <w:rPr>
          <w:rFonts w:eastAsia="Times New Roman" w:cs="Times New Roman"/>
          <w:sz w:val="28"/>
          <w:szCs w:val="28"/>
        </w:rPr>
        <w:t>1009FE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5A0C74" w:rsidRPr="00F07B1F" w:rsidRDefault="005A0C74" w:rsidP="005A0C74">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706368" behindDoc="0" locked="0" layoutInCell="1" allowOverlap="1" wp14:anchorId="2642E7B3" wp14:editId="6FBF8D26">
                <wp:simplePos x="0" y="0"/>
                <wp:positionH relativeFrom="column">
                  <wp:posOffset>13335</wp:posOffset>
                </wp:positionH>
                <wp:positionV relativeFrom="paragraph">
                  <wp:posOffset>67310</wp:posOffset>
                </wp:positionV>
                <wp:extent cx="6294755" cy="635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49DF7467" id="Freeform 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" filled="f" strokeweight="3pt">
                <v:path arrowok="t" o:connecttype="custom" o:connectlocs="0,6350;6294755,0" o:connectangles="0,0"/>
              </v:polyline>
            </w:pict>
          </mc:Fallback>
        </mc:AlternateContent>
      </w:r>
    </w:p>
    <w:p w:rsidR="005A0C74" w:rsidRDefault="005A0C74" w:rsidP="005A0C74">
      <w:r>
        <w:tab/>
      </w:r>
      <w:r>
        <w:tab/>
      </w:r>
      <w:r>
        <w:tab/>
      </w:r>
      <w:r>
        <w:tab/>
      </w:r>
      <w:r>
        <w:tab/>
      </w:r>
      <w:r>
        <w:tab/>
      </w:r>
      <w:r>
        <w:tab/>
      </w:r>
      <w:r>
        <w:tab/>
      </w:r>
      <w:r>
        <w:tab/>
      </w:r>
      <w:r>
        <w:tab/>
      </w:r>
      <w:r>
        <w:tab/>
      </w:r>
    </w:p>
    <w:p w:rsidR="005A0C74" w:rsidRPr="00BE115C" w:rsidRDefault="005A0C74" w:rsidP="005A0C74">
      <w:pPr>
        <w:rPr>
          <w:rFonts w:cs="Times New Roman"/>
          <w:color w:val="000000" w:themeColor="text1"/>
          <w:u w:val="single"/>
          <w:lang w:eastAsia="ja-JP"/>
        </w:rPr>
      </w:pPr>
      <w:r w:rsidRPr="00BE115C">
        <w:rPr>
          <w:rFonts w:cs="Times New Roman"/>
          <w:color w:val="000000" w:themeColor="text1"/>
          <w:u w:val="single"/>
          <w:lang w:eastAsia="ja-JP"/>
        </w:rPr>
        <w:t>Recruitment and Retention</w:t>
      </w:r>
    </w:p>
    <w:p w:rsidR="005A0C74" w:rsidRPr="00BE115C" w:rsidRDefault="005A0C74" w:rsidP="005A0C74">
      <w:pPr>
        <w:rPr>
          <w:rFonts w:cs="Times New Roman"/>
          <w:color w:val="000000" w:themeColor="text1"/>
          <w:u w:val="single"/>
          <w:lang w:eastAsia="ja-JP"/>
        </w:rPr>
      </w:pPr>
    </w:p>
    <w:p w:rsidR="005A0C74" w:rsidRPr="001B7874" w:rsidRDefault="005A0C74" w:rsidP="005A0C74">
      <w:pPr>
        <w:rPr>
          <w:rFonts w:cs="Times New Roman"/>
          <w:color w:val="000000" w:themeColor="text1"/>
          <w:lang w:eastAsia="ja-JP"/>
        </w:rPr>
      </w:pPr>
      <w:r w:rsidRPr="001B7874">
        <w:rPr>
          <w:rFonts w:cs="Times New Roman"/>
          <w:color w:val="000000" w:themeColor="text1"/>
          <w:lang w:eastAsia="ja-JP"/>
        </w:rPr>
        <w:t xml:space="preserve">It is the policy of the District to utilize all resources available to meet the District’s objective of recruiting and retaining high quality staff focused on the individual success of each student.  To meet this objective the District will utilize the flexible instructor licensure opportunities available to the District.  </w:t>
      </w:r>
    </w:p>
    <w:p w:rsidR="005A0C74" w:rsidRPr="00BE115C" w:rsidRDefault="005A0C74" w:rsidP="005A0C74">
      <w:pPr>
        <w:rPr>
          <w:rFonts w:cs="Times New Roman"/>
          <w:color w:val="000000" w:themeColor="text1"/>
          <w:u w:val="single"/>
          <w:lang w:eastAsia="ja-JP"/>
        </w:rPr>
      </w:pPr>
    </w:p>
    <w:p w:rsidR="005A0C74" w:rsidRPr="00BE115C" w:rsidRDefault="005A0C74" w:rsidP="005A0C74">
      <w:pPr>
        <w:rPr>
          <w:rFonts w:cs="Times New Roman"/>
          <w:color w:val="000000" w:themeColor="text1"/>
          <w:u w:val="single"/>
          <w:lang w:eastAsia="ja-JP"/>
        </w:rPr>
      </w:pPr>
      <w:r w:rsidRPr="00BE115C">
        <w:rPr>
          <w:rFonts w:cs="Times New Roman"/>
          <w:color w:val="000000" w:themeColor="text1"/>
          <w:u w:val="single"/>
          <w:lang w:eastAsia="ja-JP"/>
        </w:rPr>
        <w:t>Flexible Instructor Licensing</w:t>
      </w:r>
    </w:p>
    <w:p w:rsidR="005A0C74" w:rsidRPr="00BE115C" w:rsidRDefault="005A0C74" w:rsidP="005A0C74">
      <w:pPr>
        <w:rPr>
          <w:rFonts w:cs="Times New Roman"/>
          <w:color w:val="000000" w:themeColor="text1"/>
          <w:u w:val="single"/>
          <w:lang w:eastAsia="ja-JP"/>
        </w:rPr>
      </w:pPr>
    </w:p>
    <w:p w:rsidR="005A0C74" w:rsidRPr="00BE115C" w:rsidRDefault="005A0C74" w:rsidP="005A0C74">
      <w:pPr>
        <w:widowControl w:val="0"/>
        <w:autoSpaceDE w:val="0"/>
        <w:autoSpaceDN w:val="0"/>
        <w:adjustRightInd w:val="0"/>
        <w:rPr>
          <w:rFonts w:cs="Times New Roman"/>
          <w:color w:val="000000" w:themeColor="text1"/>
          <w:lang w:eastAsia="ja-JP"/>
        </w:rPr>
      </w:pPr>
      <w:r w:rsidRPr="00BE115C">
        <w:rPr>
          <w:rFonts w:cs="Times New Roman"/>
          <w:color w:val="000000" w:themeColor="text1"/>
          <w:szCs w:val="24"/>
        </w:rPr>
        <w:t xml:space="preserve">It is the policy of the District to increase the flexibility and efficiency of the District’s resources by utilizing the provision of law allowing flexibility in licensure of instructors and as a means of addressing recruitment and retention of staff.  Flexibilities in the following areas are available for the District’s enhancement of its programs and services </w:t>
      </w:r>
      <w:r w:rsidRPr="001B7874">
        <w:rPr>
          <w:rFonts w:cs="Times New Roman"/>
          <w:color w:val="000000" w:themeColor="text1"/>
          <w:szCs w:val="24"/>
        </w:rPr>
        <w:t>with a focus on individual student success:</w:t>
      </w:r>
      <w:r w:rsidRPr="00BE115C">
        <w:rPr>
          <w:rFonts w:cs="Times New Roman"/>
          <w:color w:val="000000" w:themeColor="text1"/>
          <w:szCs w:val="24"/>
        </w:rPr>
        <w:t xml:space="preserve">   </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Internships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 xml:space="preserve">Available to anyone with a current license and endorsement in one subject who wants to move to a new licensed role/endorsed area.  </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Requirements must be satisfied within 3 years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Must include a plan between the intern, the school district and an accredited preparation program</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Provisionally Certified</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May be issued to an otherwise qualified applicant who can provide satisfactory evidence of:</w:t>
      </w:r>
    </w:p>
    <w:p w:rsidR="005A0C74" w:rsidRPr="00BE115C" w:rsidRDefault="005A0C74" w:rsidP="005A0C74">
      <w:pPr>
        <w:pStyle w:val="ListParagraph"/>
        <w:numPr>
          <w:ilvl w:val="2"/>
          <w:numId w:val="27"/>
        </w:numPr>
        <w:rPr>
          <w:rFonts w:cs="Times New Roman"/>
          <w:color w:val="000000" w:themeColor="text1"/>
          <w:lang w:eastAsia="ja-JP"/>
        </w:rPr>
      </w:pPr>
      <w:r w:rsidRPr="00BE115C">
        <w:rPr>
          <w:rFonts w:cs="Times New Roman"/>
          <w:color w:val="000000" w:themeColor="text1"/>
          <w:lang w:eastAsia="ja-JP"/>
        </w:rPr>
        <w:t>The intent to qualify in the future for a class 1 or class 2 certificate and</w:t>
      </w:r>
    </w:p>
    <w:p w:rsidR="005A0C74" w:rsidRPr="00BE115C" w:rsidRDefault="005A0C74" w:rsidP="005A0C74">
      <w:pPr>
        <w:pStyle w:val="ListParagraph"/>
        <w:numPr>
          <w:ilvl w:val="2"/>
          <w:numId w:val="27"/>
        </w:numPr>
        <w:rPr>
          <w:rFonts w:cs="Times New Roman"/>
          <w:color w:val="000000" w:themeColor="text1"/>
          <w:lang w:eastAsia="ja-JP"/>
        </w:rPr>
      </w:pPr>
      <w:r w:rsidRPr="00BE115C">
        <w:rPr>
          <w:rFonts w:cs="Times New Roman"/>
          <w:color w:val="000000" w:themeColor="text1"/>
          <w:lang w:eastAsia="ja-JP"/>
        </w:rPr>
        <w:t xml:space="preserve">Who has completed a 4-year college program or its equivalent, </w:t>
      </w:r>
      <w:proofErr w:type="gramStart"/>
      <w:r w:rsidRPr="00BE115C">
        <w:rPr>
          <w:rFonts w:cs="Times New Roman"/>
          <w:color w:val="000000" w:themeColor="text1"/>
          <w:lang w:eastAsia="ja-JP"/>
        </w:rPr>
        <w:t>and</w:t>
      </w:r>
      <w:proofErr w:type="gramEnd"/>
    </w:p>
    <w:p w:rsidR="005A0C74" w:rsidRPr="00BE115C" w:rsidRDefault="005A0C74" w:rsidP="005A0C74">
      <w:pPr>
        <w:pStyle w:val="ListParagraph"/>
        <w:numPr>
          <w:ilvl w:val="2"/>
          <w:numId w:val="27"/>
        </w:numPr>
        <w:rPr>
          <w:rFonts w:cs="Times New Roman"/>
          <w:color w:val="000000" w:themeColor="text1"/>
          <w:lang w:eastAsia="ja-JP"/>
        </w:rPr>
      </w:pPr>
      <w:r w:rsidRPr="00BE115C">
        <w:rPr>
          <w:rFonts w:cs="Times New Roman"/>
          <w:color w:val="000000" w:themeColor="text1"/>
          <w:lang w:eastAsia="ja-JP"/>
        </w:rPr>
        <w:t xml:space="preserve">Holds a bachelor’s degree from a unit of the Montana university system or its equivalent. </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Substitutes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Must have a GED or high school diploma</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Will have completed 3 hours of training by the district</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Will have submitted a fingerprint background check</w:t>
      </w:r>
    </w:p>
    <w:p w:rsidR="005A0C74" w:rsidRPr="00BE115C" w:rsidRDefault="005A0C74" w:rsidP="005A0C74">
      <w:pPr>
        <w:ind w:left="1080"/>
        <w:rPr>
          <w:rFonts w:cs="Times New Roman"/>
          <w:color w:val="000000" w:themeColor="text1"/>
          <w:lang w:eastAsia="ja-JP"/>
        </w:rPr>
      </w:pPr>
      <w:r w:rsidRPr="00BE115C">
        <w:rPr>
          <w:rFonts w:cs="Times New Roman"/>
          <w:color w:val="000000" w:themeColor="text1"/>
          <w:lang w:eastAsia="ja-JP"/>
        </w:rPr>
        <w:t xml:space="preserve">      (All requirements can be waived by the district if the substitute has prior  </w:t>
      </w:r>
    </w:p>
    <w:p w:rsidR="005A0C74" w:rsidRPr="00BE115C" w:rsidRDefault="005A0C74" w:rsidP="005A0C74">
      <w:pPr>
        <w:ind w:left="1080"/>
        <w:rPr>
          <w:rFonts w:cs="Times New Roman"/>
          <w:color w:val="000000" w:themeColor="text1"/>
          <w:lang w:eastAsia="ja-JP"/>
        </w:rPr>
      </w:pPr>
      <w:r w:rsidRPr="00BE115C">
        <w:rPr>
          <w:rFonts w:cs="Times New Roman"/>
          <w:color w:val="000000" w:themeColor="text1"/>
          <w:lang w:eastAsia="ja-JP"/>
        </w:rPr>
        <w:t xml:space="preserve">      substitute teaching experience in another public school from November 2002 to </w:t>
      </w:r>
    </w:p>
    <w:p w:rsidR="005A0C74" w:rsidRPr="00BE115C" w:rsidRDefault="005A0C74" w:rsidP="005A0C74">
      <w:pPr>
        <w:ind w:left="1080"/>
        <w:rPr>
          <w:rFonts w:cs="Times New Roman"/>
          <w:color w:val="000000" w:themeColor="text1"/>
          <w:lang w:eastAsia="ja-JP"/>
        </w:rPr>
      </w:pPr>
      <w:r w:rsidRPr="00BE115C">
        <w:rPr>
          <w:rFonts w:cs="Times New Roman"/>
          <w:color w:val="000000" w:themeColor="text1"/>
          <w:lang w:eastAsia="ja-JP"/>
        </w:rPr>
        <w:t xml:space="preserve">      earlier)</w:t>
      </w:r>
    </w:p>
    <w:p w:rsidR="005A0C74" w:rsidRPr="00BE115C" w:rsidRDefault="005A0C74" w:rsidP="005A0C74">
      <w:pPr>
        <w:pStyle w:val="ListParagraph"/>
        <w:numPr>
          <w:ilvl w:val="0"/>
          <w:numId w:val="32"/>
        </w:numPr>
        <w:rPr>
          <w:rFonts w:cs="Times New Roman"/>
          <w:color w:val="000000" w:themeColor="text1"/>
          <w:lang w:eastAsia="ja-JP"/>
        </w:rPr>
      </w:pPr>
      <w:r w:rsidRPr="00BE115C">
        <w:rPr>
          <w:rFonts w:cs="Times New Roman"/>
          <w:color w:val="000000" w:themeColor="text1"/>
          <w:lang w:eastAsia="ja-JP"/>
        </w:rPr>
        <w:t>May not substitute more than 35 consecutive days for the same teacher, however the same substitute can be used for successive absences of different staff as long as each regular teacher for whom the substitute is covering is back by 35 consecutive teaching days</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Retired Educators</w:t>
      </w:r>
    </w:p>
    <w:p w:rsidR="005A0C74" w:rsidRDefault="005A0C74" w:rsidP="005A0C74">
      <w:pPr>
        <w:pStyle w:val="ListParagraph"/>
        <w:ind w:left="1440"/>
        <w:jc w:val="right"/>
        <w:rPr>
          <w:rFonts w:cs="Times New Roman"/>
          <w:color w:val="000000" w:themeColor="text1"/>
          <w:lang w:eastAsia="ja-JP"/>
        </w:rPr>
      </w:pPr>
      <w:r>
        <w:rPr>
          <w:rFonts w:cs="Times New Roman"/>
          <w:color w:val="000000" w:themeColor="text1"/>
          <w:lang w:eastAsia="ja-JP"/>
        </w:rPr>
        <w:t>1009FE</w:t>
      </w:r>
    </w:p>
    <w:p w:rsidR="005A0C74" w:rsidRDefault="005A0C74" w:rsidP="005A0C74">
      <w:pPr>
        <w:pStyle w:val="ListParagraph"/>
        <w:ind w:left="1440"/>
        <w:jc w:val="right"/>
        <w:rPr>
          <w:rFonts w:cs="Times New Roman"/>
          <w:color w:val="000000" w:themeColor="text1"/>
          <w:lang w:eastAsia="ja-JP"/>
        </w:rPr>
      </w:pPr>
      <w:r>
        <w:rPr>
          <w:rFonts w:cs="Times New Roman"/>
          <w:color w:val="000000" w:themeColor="text1"/>
          <w:lang w:eastAsia="ja-JP"/>
        </w:rPr>
        <w:t>Page 3 of 3</w:t>
      </w:r>
    </w:p>
    <w:p w:rsidR="005A0C74" w:rsidRDefault="005A0C74" w:rsidP="005A0C74">
      <w:pPr>
        <w:pStyle w:val="ListParagraph"/>
        <w:ind w:left="1440"/>
        <w:rPr>
          <w:rFonts w:cs="Times New Roman"/>
          <w:color w:val="000000" w:themeColor="text1"/>
          <w:lang w:eastAsia="ja-JP"/>
        </w:rPr>
      </w:pPr>
    </w:p>
    <w:p w:rsidR="005A0C74"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lastRenderedPageBreak/>
        <w:t>School district must certify to OPI and TRS that the district has been unable to fill the position due to no qualified applications or no acceptance of offer by a non-retired teacher</w:t>
      </w:r>
      <w:r>
        <w:rPr>
          <w:rFonts w:cs="Times New Roman"/>
          <w:color w:val="000000" w:themeColor="text1"/>
          <w:lang w:eastAsia="ja-JP"/>
        </w:rPr>
        <w:t>.</w:t>
      </w:r>
    </w:p>
    <w:p w:rsidR="005A0C74" w:rsidRPr="001B7874" w:rsidRDefault="005A0C74" w:rsidP="005A0C74">
      <w:pPr>
        <w:pStyle w:val="ListParagraph"/>
        <w:numPr>
          <w:ilvl w:val="1"/>
          <w:numId w:val="27"/>
        </w:numPr>
        <w:rPr>
          <w:rFonts w:cs="Times New Roman"/>
          <w:color w:val="000000" w:themeColor="text1"/>
          <w:lang w:eastAsia="ja-JP"/>
        </w:rPr>
      </w:pPr>
      <w:r w:rsidRPr="001B7874">
        <w:rPr>
          <w:rFonts w:cs="Times New Roman"/>
          <w:color w:val="000000" w:themeColor="text1"/>
          <w:lang w:eastAsia="ja-JP"/>
        </w:rPr>
        <w:t xml:space="preserve">Limited to employment in a </w:t>
      </w:r>
      <w:proofErr w:type="gramStart"/>
      <w:r w:rsidRPr="001B7874">
        <w:rPr>
          <w:rFonts w:cs="Times New Roman"/>
          <w:color w:val="000000" w:themeColor="text1"/>
          <w:lang w:eastAsia="ja-JP"/>
        </w:rPr>
        <w:t>second or third class</w:t>
      </w:r>
      <w:proofErr w:type="gramEnd"/>
      <w:r w:rsidRPr="001B7874">
        <w:rPr>
          <w:rFonts w:cs="Times New Roman"/>
          <w:color w:val="000000" w:themeColor="text1"/>
          <w:lang w:eastAsia="ja-JP"/>
        </w:rPr>
        <w:t xml:space="preserve"> elementary district or a second or third class high school district</w:t>
      </w:r>
      <w:r w:rsidRPr="001B7874">
        <w:rPr>
          <w:rFonts w:cs="Times New Roman"/>
          <w:color w:val="000000" w:themeColor="text1"/>
          <w:u w:val="single"/>
          <w:lang w:eastAsia="ja-JP"/>
        </w:rPr>
        <w:t xml:space="preserve">. </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Retired teacher must have</w:t>
      </w:r>
      <w:r w:rsidRPr="001B7874">
        <w:rPr>
          <w:rFonts w:cs="Times New Roman"/>
          <w:color w:val="000000" w:themeColor="text1"/>
          <w:lang w:eastAsia="ja-JP"/>
        </w:rPr>
        <w:t xml:space="preserve"> 27</w:t>
      </w:r>
      <w:r w:rsidRPr="00BE115C">
        <w:rPr>
          <w:rFonts w:cs="Times New Roman"/>
          <w:color w:val="000000" w:themeColor="text1"/>
          <w:lang w:eastAsia="ja-JP"/>
        </w:rPr>
        <w:t xml:space="preserve"> years of experience in TRS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There is a 3</w:t>
      </w:r>
      <w:r w:rsidRPr="001B7874">
        <w:rPr>
          <w:rFonts w:cs="Times New Roman"/>
          <w:color w:val="000000" w:themeColor="text1"/>
          <w:lang w:eastAsia="ja-JP"/>
        </w:rPr>
        <w:t>-</w:t>
      </w:r>
      <w:r w:rsidRPr="00BE115C">
        <w:rPr>
          <w:rFonts w:cs="Times New Roman"/>
          <w:color w:val="000000" w:themeColor="text1"/>
          <w:lang w:eastAsia="ja-JP"/>
        </w:rPr>
        <w:t>year lifetime limit on the retired individual going to work under this provisio</w:t>
      </w:r>
      <w:r>
        <w:rPr>
          <w:rFonts w:cs="Times New Roman"/>
          <w:color w:val="000000" w:themeColor="text1"/>
          <w:lang w:eastAsia="ja-JP"/>
        </w:rPr>
        <w:t>n.</w:t>
      </w:r>
    </w:p>
    <w:p w:rsidR="005A0C74" w:rsidRPr="00BE115C" w:rsidRDefault="005A0C74" w:rsidP="005A0C74">
      <w:pPr>
        <w:rPr>
          <w:rFonts w:cs="Times New Roman"/>
          <w:color w:val="000000" w:themeColor="text1"/>
          <w:lang w:eastAsia="ja-JP"/>
        </w:rPr>
      </w:pPr>
      <w:r w:rsidRPr="00BE115C">
        <w:rPr>
          <w:rFonts w:cs="Times New Roman"/>
          <w:color w:val="000000" w:themeColor="text1"/>
          <w:lang w:eastAsia="ja-JP"/>
        </w:rPr>
        <w:t xml:space="preserve">    </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Class 3 Administrative License</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Valid for a period of 5 years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 xml:space="preserve">Appropriate administrative areas </w:t>
      </w:r>
      <w:proofErr w:type="gramStart"/>
      <w:r w:rsidRPr="00BE115C">
        <w:rPr>
          <w:rFonts w:cs="Times New Roman"/>
          <w:color w:val="000000" w:themeColor="text1"/>
          <w:lang w:eastAsia="ja-JP"/>
        </w:rPr>
        <w:t>include:</w:t>
      </w:r>
      <w:proofErr w:type="gramEnd"/>
      <w:r w:rsidRPr="00BE115C">
        <w:rPr>
          <w:rFonts w:cs="Times New Roman"/>
          <w:color w:val="000000" w:themeColor="text1"/>
          <w:lang w:eastAsia="ja-JP"/>
        </w:rPr>
        <w:t xml:space="preserve">  elementary principal, secondary principal, K-12 principal, K-12 superintendent, and supervisor.</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Must be eligible for an appropriately endorsed Class 1,2 or 5 license to teach in the school(s) in which the applicant would be an administrator or would supervise, and qualify as set forth in ARM 10.57414 through 10.57.418</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An applicant for a Class 3 administrative license who completed an educator preparation program which does not meet the definition in ARM 10.57.102(2), who is currently licensed in another state at the same level of licensure, may be considered for licensure with verification of five years of successful administrative experience as defined in ARM 10.57.102 as documented by a recommendation from a state accredited P-12 school employer on a form prescribed by the Superintendent of Public Instruction and approved by the Board of Public Education.  The requirements of ARM 10.57.414(1)(</w:t>
      </w:r>
      <w:proofErr w:type="gramStart"/>
      <w:r w:rsidRPr="00BE115C">
        <w:rPr>
          <w:rFonts w:cs="Times New Roman"/>
          <w:color w:val="000000" w:themeColor="text1"/>
          <w:lang w:eastAsia="ja-JP"/>
        </w:rPr>
        <w:t>c)(</w:t>
      </w:r>
      <w:proofErr w:type="spellStart"/>
      <w:proofErr w:type="gramEnd"/>
      <w:r w:rsidRPr="00BE115C">
        <w:rPr>
          <w:rFonts w:cs="Times New Roman"/>
          <w:color w:val="000000" w:themeColor="text1"/>
          <w:lang w:eastAsia="ja-JP"/>
        </w:rPr>
        <w:t>i</w:t>
      </w:r>
      <w:proofErr w:type="spellEnd"/>
      <w:r w:rsidRPr="00BE115C">
        <w:rPr>
          <w:rFonts w:cs="Times New Roman"/>
          <w:color w:val="000000" w:themeColor="text1"/>
          <w:lang w:eastAsia="ja-JP"/>
        </w:rPr>
        <w:t>-iii) must be met by an applicant seeking a superintendent endorsement.</w:t>
      </w:r>
    </w:p>
    <w:p w:rsidR="005A0C74" w:rsidRPr="00BE115C" w:rsidRDefault="005A0C74" w:rsidP="005A0C74">
      <w:pPr>
        <w:rPr>
          <w:rFonts w:cs="Times New Roman"/>
          <w:color w:val="000000" w:themeColor="text1"/>
          <w:lang w:eastAsia="ja-JP"/>
        </w:rPr>
      </w:pPr>
      <w:r w:rsidRPr="00BE115C">
        <w:rPr>
          <w:rFonts w:cs="Times New Roman"/>
          <w:color w:val="000000" w:themeColor="text1"/>
          <w:lang w:eastAsia="ja-JP"/>
        </w:rPr>
        <w:t xml:space="preserve"> </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Class 4 for CTE</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Valid for a period of 5 years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Renewable pursuant to the requirements of 10.57.215, ARM and the requirements specific to each type of Class 4 license.</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4A – for licensed teachers without a CTE endorsement</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4B – for individuals with at least a bachelor’s degree</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4C – for individuals with a minimum of a high school diploma or GED</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Class 5 alternatives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Good for a maximum of 3 years</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Requirements dependent upon the alternative the district is seeking</w:t>
      </w:r>
    </w:p>
    <w:p w:rsidR="005A0C74" w:rsidRPr="00BE115C" w:rsidRDefault="005A0C74" w:rsidP="005A0C74">
      <w:pPr>
        <w:pStyle w:val="ListParagraph"/>
        <w:numPr>
          <w:ilvl w:val="0"/>
          <w:numId w:val="27"/>
        </w:numPr>
        <w:rPr>
          <w:rFonts w:cs="Times New Roman"/>
          <w:color w:val="000000" w:themeColor="text1"/>
          <w:lang w:eastAsia="ja-JP"/>
        </w:rPr>
      </w:pPr>
      <w:r w:rsidRPr="00BE115C">
        <w:rPr>
          <w:rFonts w:cs="Times New Roman"/>
          <w:color w:val="000000" w:themeColor="text1"/>
          <w:lang w:eastAsia="ja-JP"/>
        </w:rPr>
        <w:t>Emergency authorization of employment</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Individual must have previously held a valid teacher or specialist certificate or have met requirements of rule 10.57.107, ARM</w:t>
      </w:r>
    </w:p>
    <w:p w:rsidR="005A0C74" w:rsidRPr="00BE115C" w:rsidRDefault="005A0C74" w:rsidP="005A0C74">
      <w:pPr>
        <w:pStyle w:val="ListParagraph"/>
        <w:numPr>
          <w:ilvl w:val="1"/>
          <w:numId w:val="27"/>
        </w:numPr>
        <w:rPr>
          <w:rFonts w:cs="Times New Roman"/>
          <w:color w:val="000000" w:themeColor="text1"/>
          <w:lang w:eastAsia="ja-JP"/>
        </w:rPr>
      </w:pPr>
      <w:r w:rsidRPr="00BE115C">
        <w:rPr>
          <w:rFonts w:cs="Times New Roman"/>
          <w:color w:val="000000" w:themeColor="text1"/>
          <w:lang w:eastAsia="ja-JP"/>
        </w:rPr>
        <w:t>Emergency authorization is valid for one year, but can be renewed from year to year provided conditions of scarcity continue to persist</w:t>
      </w:r>
    </w:p>
    <w:p w:rsidR="005A0C74" w:rsidRPr="00BE115C" w:rsidRDefault="005A0C74" w:rsidP="005A0C74">
      <w:pPr>
        <w:rPr>
          <w:rFonts w:cs="Times New Roman"/>
          <w:color w:val="000000" w:themeColor="text1"/>
          <w:lang w:eastAsia="ja-JP"/>
        </w:rPr>
      </w:pPr>
    </w:p>
    <w:p w:rsidR="005A0C74" w:rsidRDefault="005A0C74" w:rsidP="005A0C74">
      <w:pPr>
        <w:rPr>
          <w:rFonts w:cs="Times New Roman"/>
          <w:color w:val="000000" w:themeColor="text1"/>
          <w:u w:val="single"/>
          <w:lang w:eastAsia="ja-JP"/>
        </w:rPr>
      </w:pPr>
    </w:p>
    <w:p w:rsidR="005A0C74" w:rsidRDefault="005A0C74" w:rsidP="005A0C74">
      <w:pPr>
        <w:pStyle w:val="ListParagraph"/>
        <w:ind w:left="1440"/>
        <w:jc w:val="right"/>
        <w:rPr>
          <w:rFonts w:cs="Times New Roman"/>
          <w:color w:val="000000" w:themeColor="text1"/>
          <w:lang w:eastAsia="ja-JP"/>
        </w:rPr>
      </w:pPr>
      <w:r>
        <w:rPr>
          <w:rFonts w:cs="Times New Roman"/>
          <w:color w:val="000000" w:themeColor="text1"/>
          <w:lang w:eastAsia="ja-JP"/>
        </w:rPr>
        <w:t>1009FE</w:t>
      </w:r>
    </w:p>
    <w:p w:rsidR="005A0C74" w:rsidRDefault="005A0C74" w:rsidP="005A0C74">
      <w:pPr>
        <w:pStyle w:val="ListParagraph"/>
        <w:ind w:left="1440"/>
        <w:jc w:val="right"/>
        <w:rPr>
          <w:rFonts w:cs="Times New Roman"/>
          <w:color w:val="000000" w:themeColor="text1"/>
          <w:lang w:eastAsia="ja-JP"/>
        </w:rPr>
      </w:pPr>
      <w:r>
        <w:rPr>
          <w:rFonts w:cs="Times New Roman"/>
          <w:color w:val="000000" w:themeColor="text1"/>
          <w:lang w:eastAsia="ja-JP"/>
        </w:rPr>
        <w:t>Page 3 of 3</w:t>
      </w:r>
    </w:p>
    <w:p w:rsidR="005A0C74" w:rsidRDefault="005A0C74" w:rsidP="005A0C74">
      <w:pPr>
        <w:rPr>
          <w:rFonts w:cs="Times New Roman"/>
          <w:color w:val="000000" w:themeColor="text1"/>
          <w:u w:val="single"/>
          <w:lang w:eastAsia="ja-JP"/>
        </w:rPr>
      </w:pPr>
    </w:p>
    <w:p w:rsidR="005A0C74" w:rsidRPr="00BE115C" w:rsidRDefault="005A0C74" w:rsidP="005A0C74">
      <w:pPr>
        <w:rPr>
          <w:rFonts w:cs="Times New Roman"/>
          <w:color w:val="000000" w:themeColor="text1"/>
          <w:u w:val="single"/>
          <w:lang w:eastAsia="ja-JP"/>
        </w:rPr>
      </w:pPr>
      <w:r w:rsidRPr="00BE115C">
        <w:rPr>
          <w:rFonts w:cs="Times New Roman"/>
          <w:color w:val="000000" w:themeColor="text1"/>
          <w:u w:val="single"/>
          <w:lang w:eastAsia="ja-JP"/>
        </w:rPr>
        <w:t xml:space="preserve">Loan Repayment Program </w:t>
      </w:r>
    </w:p>
    <w:p w:rsidR="005A0C74" w:rsidRPr="00BE115C" w:rsidRDefault="005A0C74" w:rsidP="005A0C74">
      <w:pPr>
        <w:rPr>
          <w:rFonts w:cs="Times New Roman"/>
          <w:color w:val="000000" w:themeColor="text1"/>
          <w:u w:val="single"/>
          <w:lang w:eastAsia="ja-JP"/>
        </w:rPr>
      </w:pPr>
    </w:p>
    <w:p w:rsidR="005A0C74" w:rsidRPr="001B7874" w:rsidRDefault="005A0C74" w:rsidP="005A0C74">
      <w:pPr>
        <w:rPr>
          <w:rFonts w:eastAsia="Times New Roman" w:cs="Times New Roman"/>
          <w:color w:val="000000" w:themeColor="text1"/>
          <w:szCs w:val="24"/>
        </w:rPr>
      </w:pPr>
      <w:r w:rsidRPr="001B7874">
        <w:rPr>
          <w:rFonts w:eastAsia="Times New Roman" w:cs="Times New Roman"/>
          <w:color w:val="000000" w:themeColor="text1"/>
          <w:szCs w:val="24"/>
        </w:rPr>
        <w:lastRenderedPageBreak/>
        <w:t xml:space="preserve">The District will assist any quality educator who meets the qualifications for the state’s loan repayment program.  Loan repayment assistance may be provided on behalf of a quality educator who: (1) is employed newly hired in an identified impacted school described in a critical quality educator shortage area as defined in 20-4-502; and (2) has an educational loan that is not in default and that has a minimum unpaid current balance of at least $1,000 at the time of application. </w:t>
      </w:r>
    </w:p>
    <w:p w:rsidR="005A0C74" w:rsidRPr="001B7874" w:rsidRDefault="005A0C74" w:rsidP="005A0C74">
      <w:pPr>
        <w:rPr>
          <w:rFonts w:eastAsia="Times New Roman" w:cs="Times New Roman"/>
          <w:color w:val="000000" w:themeColor="text1"/>
          <w:szCs w:val="24"/>
        </w:rPr>
      </w:pPr>
    </w:p>
    <w:p w:rsidR="005A0C74" w:rsidRPr="001B7874" w:rsidRDefault="005A0C74" w:rsidP="005A0C74">
      <w:pPr>
        <w:rPr>
          <w:rFonts w:eastAsia="Times New Roman" w:cs="Times New Roman"/>
          <w:color w:val="000000" w:themeColor="text1"/>
          <w:szCs w:val="24"/>
        </w:rPr>
      </w:pPr>
      <w:r w:rsidRPr="001B7874">
        <w:rPr>
          <w:rFonts w:eastAsia="Times New Roman" w:cs="Times New Roman"/>
          <w:color w:val="000000" w:themeColor="text1"/>
          <w:szCs w:val="24"/>
        </w:rPr>
        <w:t xml:space="preserve">A quality educator is eligible for state-funded loan repayment assistance for no more than 3 years and an additional 1 year of loan repayment assistance voluntarily funded by the impacted school or the district under which the impacted school is operated, with the maximum annual loan repayment assistance not to exceed: </w:t>
      </w:r>
    </w:p>
    <w:p w:rsidR="005A0C74" w:rsidRPr="001B7874" w:rsidRDefault="005A0C74" w:rsidP="005A0C74">
      <w:pPr>
        <w:pStyle w:val="ListParagraph"/>
        <w:numPr>
          <w:ilvl w:val="0"/>
          <w:numId w:val="43"/>
        </w:numPr>
        <w:rPr>
          <w:rFonts w:eastAsia="Times New Roman" w:cs="Times New Roman"/>
          <w:color w:val="000000" w:themeColor="text1"/>
          <w:szCs w:val="24"/>
        </w:rPr>
      </w:pPr>
      <w:r w:rsidRPr="001B7874">
        <w:rPr>
          <w:rFonts w:eastAsia="Times New Roman" w:cs="Times New Roman"/>
          <w:color w:val="000000" w:themeColor="text1"/>
          <w:szCs w:val="24"/>
        </w:rPr>
        <w:t xml:space="preserve">$3,000 of state-funded loan repayment assistance after the first complete year of teaching in an impacted school; </w:t>
      </w:r>
    </w:p>
    <w:p w:rsidR="005A0C74" w:rsidRPr="001B7874" w:rsidRDefault="005A0C74" w:rsidP="005A0C74">
      <w:pPr>
        <w:pStyle w:val="ListParagraph"/>
        <w:numPr>
          <w:ilvl w:val="0"/>
          <w:numId w:val="43"/>
        </w:numPr>
        <w:rPr>
          <w:rFonts w:eastAsia="Times New Roman" w:cs="Times New Roman"/>
          <w:color w:val="000000" w:themeColor="text1"/>
          <w:szCs w:val="24"/>
        </w:rPr>
      </w:pPr>
      <w:r w:rsidRPr="001B7874">
        <w:rPr>
          <w:rFonts w:eastAsia="Times New Roman" w:cs="Times New Roman"/>
          <w:color w:val="000000" w:themeColor="text1"/>
          <w:szCs w:val="24"/>
        </w:rPr>
        <w:t xml:space="preserve">$4,000 of state-funded loan repayment assistance after the second complete year of teaching in the same impacted school or another impacted school within the same school district; </w:t>
      </w:r>
    </w:p>
    <w:p w:rsidR="005A0C74" w:rsidRPr="001B7874" w:rsidRDefault="005A0C74" w:rsidP="005A0C74">
      <w:pPr>
        <w:pStyle w:val="ListParagraph"/>
        <w:numPr>
          <w:ilvl w:val="0"/>
          <w:numId w:val="43"/>
        </w:numPr>
        <w:rPr>
          <w:rFonts w:eastAsia="Times New Roman" w:cs="Times New Roman"/>
          <w:color w:val="000000" w:themeColor="text1"/>
          <w:szCs w:val="24"/>
        </w:rPr>
      </w:pPr>
      <w:r w:rsidRPr="001B7874">
        <w:rPr>
          <w:rFonts w:eastAsia="Times New Roman" w:cs="Times New Roman"/>
          <w:color w:val="000000" w:themeColor="text1"/>
          <w:szCs w:val="24"/>
        </w:rPr>
        <w:t xml:space="preserve">$5,000 of state-funded loan repayment assistance after the third complete year of teaching in the same impacted school or another impacted school within the same school district; and </w:t>
      </w:r>
    </w:p>
    <w:p w:rsidR="005A0C74" w:rsidRPr="001B7874" w:rsidRDefault="005A0C74" w:rsidP="005A0C74">
      <w:pPr>
        <w:pStyle w:val="ListParagraph"/>
        <w:numPr>
          <w:ilvl w:val="0"/>
          <w:numId w:val="43"/>
        </w:numPr>
        <w:rPr>
          <w:rFonts w:eastAsia="Times New Roman" w:cs="Times New Roman"/>
          <w:color w:val="000000" w:themeColor="text1"/>
          <w:szCs w:val="24"/>
        </w:rPr>
      </w:pPr>
      <w:r w:rsidRPr="001B7874">
        <w:rPr>
          <w:rFonts w:eastAsia="Times New Roman" w:cs="Times New Roman"/>
          <w:color w:val="000000" w:themeColor="text1"/>
          <w:szCs w:val="24"/>
        </w:rPr>
        <w:t xml:space="preserve">up to $5,000 of loan repayment assistance funded by the impacted school or the district under which the impacted school is operated after the fourth complete year of teaching in the same impacted school or another impacted school within the same school district. </w:t>
      </w:r>
    </w:p>
    <w:p w:rsidR="005A0C74" w:rsidRPr="001B7874" w:rsidRDefault="005A0C74" w:rsidP="005A0C74">
      <w:pPr>
        <w:rPr>
          <w:rFonts w:cs="Times New Roman"/>
          <w:color w:val="000000" w:themeColor="text1"/>
          <w:lang w:eastAsia="ja-JP"/>
        </w:rPr>
      </w:pPr>
    </w:p>
    <w:p w:rsidR="005A0C74" w:rsidRPr="001B7874" w:rsidRDefault="005A0C74" w:rsidP="005A0C74">
      <w:pPr>
        <w:rPr>
          <w:color w:val="000000" w:themeColor="text1"/>
        </w:rPr>
      </w:pPr>
    </w:p>
    <w:p w:rsidR="005A0C74" w:rsidRPr="001B7874" w:rsidRDefault="005A0C74" w:rsidP="005A0C74">
      <w:pPr>
        <w:rPr>
          <w:color w:val="000000" w:themeColor="text1"/>
        </w:rPr>
      </w:pPr>
      <w:r w:rsidRPr="001B7874">
        <w:rPr>
          <w:color w:val="000000" w:themeColor="text1"/>
        </w:rPr>
        <w:t>Legal References:</w:t>
      </w:r>
      <w:r w:rsidRPr="001B7874">
        <w:rPr>
          <w:color w:val="000000" w:themeColor="text1"/>
        </w:rPr>
        <w:tab/>
        <w:t>10.55.716, ARM</w:t>
      </w:r>
      <w:r w:rsidRPr="001B7874">
        <w:rPr>
          <w:color w:val="000000" w:themeColor="text1"/>
        </w:rPr>
        <w:tab/>
        <w:t>Substitute Teachers</w:t>
      </w:r>
    </w:p>
    <w:p w:rsidR="005A0C74" w:rsidRPr="001B7874" w:rsidRDefault="005A0C74" w:rsidP="005A0C74">
      <w:pPr>
        <w:ind w:left="1440" w:firstLine="720"/>
        <w:rPr>
          <w:color w:val="000000" w:themeColor="text1"/>
        </w:rPr>
      </w:pPr>
      <w:r w:rsidRPr="001B7874">
        <w:rPr>
          <w:color w:val="000000" w:themeColor="text1"/>
        </w:rPr>
        <w:t>10.55.607, ARM</w:t>
      </w:r>
      <w:r w:rsidRPr="001B7874">
        <w:rPr>
          <w:color w:val="000000" w:themeColor="text1"/>
        </w:rPr>
        <w:tab/>
        <w:t>Internships</w:t>
      </w:r>
    </w:p>
    <w:p w:rsidR="005A0C74" w:rsidRPr="001B7874" w:rsidRDefault="005A0C74" w:rsidP="005A0C74">
      <w:pPr>
        <w:ind w:left="1440" w:firstLine="720"/>
        <w:rPr>
          <w:color w:val="000000" w:themeColor="text1"/>
        </w:rPr>
      </w:pPr>
      <w:r w:rsidRPr="001B7874">
        <w:rPr>
          <w:color w:val="000000" w:themeColor="text1"/>
        </w:rPr>
        <w:t>10.57.107, ARM</w:t>
      </w:r>
      <w:r w:rsidRPr="001B7874">
        <w:rPr>
          <w:color w:val="000000" w:themeColor="text1"/>
        </w:rPr>
        <w:tab/>
        <w:t>Emergency Authorization of Employment</w:t>
      </w:r>
      <w:r w:rsidRPr="001B7874">
        <w:rPr>
          <w:color w:val="000000" w:themeColor="text1"/>
        </w:rPr>
        <w:tab/>
      </w:r>
    </w:p>
    <w:p w:rsidR="005A0C74" w:rsidRPr="001B7874" w:rsidRDefault="005A0C74" w:rsidP="005A0C74">
      <w:pPr>
        <w:ind w:left="1440" w:firstLine="720"/>
        <w:rPr>
          <w:color w:val="000000" w:themeColor="text1"/>
        </w:rPr>
      </w:pPr>
      <w:r w:rsidRPr="001B7874">
        <w:rPr>
          <w:color w:val="000000" w:themeColor="text1"/>
        </w:rPr>
        <w:t>10.57.215, ARM</w:t>
      </w:r>
      <w:r w:rsidRPr="001B7874">
        <w:rPr>
          <w:color w:val="000000" w:themeColor="text1"/>
        </w:rPr>
        <w:tab/>
        <w:t>Renewal Requirements</w:t>
      </w:r>
    </w:p>
    <w:p w:rsidR="005A0C74" w:rsidRPr="001B7874" w:rsidRDefault="005A0C74" w:rsidP="005A0C74">
      <w:pPr>
        <w:ind w:left="1440" w:firstLine="720"/>
        <w:rPr>
          <w:color w:val="000000" w:themeColor="text1"/>
        </w:rPr>
      </w:pPr>
      <w:r w:rsidRPr="001B7874">
        <w:rPr>
          <w:color w:val="000000" w:themeColor="text1"/>
        </w:rPr>
        <w:t>10.57.420, ARM</w:t>
      </w:r>
      <w:r w:rsidRPr="001B7874">
        <w:rPr>
          <w:color w:val="000000" w:themeColor="text1"/>
        </w:rPr>
        <w:tab/>
        <w:t>Class 4 Career and Technical Education License</w:t>
      </w:r>
    </w:p>
    <w:p w:rsidR="005A0C74" w:rsidRPr="001B7874" w:rsidRDefault="005A0C74" w:rsidP="005A0C74">
      <w:pPr>
        <w:ind w:left="1440" w:firstLine="720"/>
        <w:rPr>
          <w:color w:val="000000" w:themeColor="text1"/>
        </w:rPr>
      </w:pPr>
      <w:r w:rsidRPr="001B7874">
        <w:rPr>
          <w:color w:val="000000" w:themeColor="text1"/>
        </w:rPr>
        <w:t>10.57.424, ARM</w:t>
      </w:r>
      <w:r w:rsidRPr="001B7874">
        <w:rPr>
          <w:color w:val="000000" w:themeColor="text1"/>
        </w:rPr>
        <w:tab/>
        <w:t>Class 5 Provisional License</w:t>
      </w:r>
    </w:p>
    <w:p w:rsidR="005A0C74" w:rsidRPr="001B7874" w:rsidRDefault="005A0C74" w:rsidP="005A0C74">
      <w:pPr>
        <w:ind w:left="1440" w:firstLine="720"/>
        <w:rPr>
          <w:color w:val="000000" w:themeColor="text1"/>
        </w:rPr>
      </w:pPr>
      <w:r w:rsidRPr="001B7874">
        <w:rPr>
          <w:color w:val="000000" w:themeColor="text1"/>
        </w:rPr>
        <w:t>19-20-732, MCA</w:t>
      </w:r>
      <w:r w:rsidRPr="001B7874">
        <w:rPr>
          <w:color w:val="000000" w:themeColor="text1"/>
        </w:rPr>
        <w:tab/>
        <w:t xml:space="preserve">Reemployment of certain retired teachers, </w:t>
      </w:r>
    </w:p>
    <w:p w:rsidR="005A0C74" w:rsidRPr="001B7874" w:rsidRDefault="005A0C74" w:rsidP="005A0C74">
      <w:pPr>
        <w:ind w:left="1440" w:firstLine="720"/>
        <w:rPr>
          <w:color w:val="000000" w:themeColor="text1"/>
        </w:rPr>
      </w:pPr>
      <w:r w:rsidRPr="001B7874">
        <w:rPr>
          <w:color w:val="000000" w:themeColor="text1"/>
        </w:rPr>
        <w:tab/>
      </w:r>
      <w:r w:rsidRPr="001B7874">
        <w:rPr>
          <w:color w:val="000000" w:themeColor="text1"/>
        </w:rPr>
        <w:tab/>
      </w:r>
      <w:r w:rsidRPr="001B7874">
        <w:rPr>
          <w:color w:val="000000" w:themeColor="text1"/>
        </w:rPr>
        <w:tab/>
        <w:t xml:space="preserve">specialists and administrators – procedure – </w:t>
      </w:r>
    </w:p>
    <w:p w:rsidR="005A0C74" w:rsidRPr="001B7874" w:rsidRDefault="005A0C74" w:rsidP="005A0C74">
      <w:pPr>
        <w:ind w:left="1440" w:firstLine="720"/>
        <w:rPr>
          <w:color w:val="000000" w:themeColor="text1"/>
        </w:rPr>
      </w:pPr>
      <w:r w:rsidRPr="001B7874">
        <w:rPr>
          <w:color w:val="000000" w:themeColor="text1"/>
        </w:rPr>
        <w:tab/>
      </w:r>
      <w:r w:rsidRPr="001B7874">
        <w:rPr>
          <w:color w:val="000000" w:themeColor="text1"/>
        </w:rPr>
        <w:tab/>
      </w:r>
      <w:r w:rsidRPr="001B7874">
        <w:rPr>
          <w:color w:val="000000" w:themeColor="text1"/>
        </w:rPr>
        <w:tab/>
        <w:t>definitions</w:t>
      </w:r>
    </w:p>
    <w:p w:rsidR="005A0C74" w:rsidRPr="001B7874" w:rsidRDefault="005A0C74" w:rsidP="005A0C74">
      <w:pPr>
        <w:ind w:left="1440" w:firstLine="720"/>
        <w:rPr>
          <w:color w:val="000000" w:themeColor="text1"/>
        </w:rPr>
      </w:pPr>
      <w:r w:rsidRPr="001B7874">
        <w:rPr>
          <w:color w:val="000000" w:themeColor="text1"/>
        </w:rPr>
        <w:t>20-4-501-20-4-505</w:t>
      </w:r>
      <w:r w:rsidRPr="001B7874">
        <w:rPr>
          <w:color w:val="000000" w:themeColor="text1"/>
        </w:rPr>
        <w:tab/>
        <w:t>Loan Repayment Assistance for Quality Educator</w:t>
      </w:r>
    </w:p>
    <w:p w:rsidR="005A0C74" w:rsidRDefault="005A0C74" w:rsidP="005A0C74"/>
    <w:p w:rsidR="005A0C74" w:rsidRDefault="005A0C74">
      <w:r>
        <w:br w:type="page"/>
      </w:r>
    </w:p>
    <w:p w:rsidR="00F4291F" w:rsidRDefault="00F4291F" w:rsidP="00255C00"/>
    <w:p w:rsidR="00255C00" w:rsidRPr="00F07B1F" w:rsidRDefault="000D49B5" w:rsidP="00255C00">
      <w:pPr>
        <w:tabs>
          <w:tab w:val="center" w:pos="4680"/>
          <w:tab w:val="right" w:pos="9360"/>
        </w:tabs>
        <w:jc w:val="center"/>
        <w:rPr>
          <w:rFonts w:eastAsia="Times New Roman" w:cs="Times New Roman"/>
          <w:sz w:val="28"/>
          <w:szCs w:val="28"/>
        </w:rPr>
      </w:pPr>
      <w:r>
        <w:rPr>
          <w:rFonts w:eastAsia="Times New Roman" w:cs="Times New Roman"/>
          <w:sz w:val="28"/>
          <w:szCs w:val="28"/>
        </w:rPr>
        <w:t>[</w:t>
      </w:r>
      <w:r w:rsidR="00255C00" w:rsidRPr="00F07B1F">
        <w:rPr>
          <w:rFonts w:eastAsia="Times New Roman" w:cs="Times New Roman"/>
          <w:sz w:val="28"/>
          <w:szCs w:val="28"/>
        </w:rPr>
        <w:t>School District]</w:t>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55C00" w:rsidRPr="00F07B1F" w:rsidRDefault="00255C00" w:rsidP="00255C00">
      <w:pPr>
        <w:tabs>
          <w:tab w:val="center" w:pos="4680"/>
          <w:tab w:val="right" w:pos="9360"/>
        </w:tabs>
        <w:rPr>
          <w:rFonts w:eastAsia="Times New Roman" w:cs="Times New Roman"/>
          <w:sz w:val="20"/>
          <w:szCs w:val="20"/>
        </w:rPr>
      </w:pPr>
      <w:r>
        <w:rPr>
          <w:rFonts w:eastAsia="Times New Roman" w:cs="Times New Roman"/>
          <w:sz w:val="28"/>
          <w:szCs w:val="28"/>
        </w:rPr>
        <w:t>1010FE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55C00" w:rsidRPr="00706753" w:rsidRDefault="00255C00" w:rsidP="00706753">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81792" behindDoc="0" locked="0" layoutInCell="1" allowOverlap="1" wp14:anchorId="670C1CE0" wp14:editId="56BCB230">
                <wp:simplePos x="0" y="0"/>
                <wp:positionH relativeFrom="column">
                  <wp:posOffset>13335</wp:posOffset>
                </wp:positionH>
                <wp:positionV relativeFrom="paragraph">
                  <wp:posOffset>67310</wp:posOffset>
                </wp:positionV>
                <wp:extent cx="6294755" cy="635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7DD2ECC7" id="Freeform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" filled="f" strokeweight="3pt">
                <v:path arrowok="t" o:connecttype="custom" o:connectlocs="0,6350;6294755,0" o:connectangles="0,0"/>
              </v:polyline>
            </w:pict>
          </mc:Fallback>
        </mc:AlternateContent>
      </w:r>
    </w:p>
    <w:p w:rsidR="00315626" w:rsidRPr="000D49B5" w:rsidRDefault="00315626">
      <w:pPr>
        <w:rPr>
          <w:sz w:val="22"/>
          <w:lang w:eastAsia="ja-JP"/>
        </w:rPr>
      </w:pP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r>
        <w:rPr>
          <w:rFonts w:cs="Times New Roman"/>
          <w:lang w:eastAsia="ja-JP"/>
        </w:rPr>
        <w:tab/>
      </w:r>
    </w:p>
    <w:p w:rsidR="00255C00" w:rsidRPr="0074095E" w:rsidRDefault="00255C00">
      <w:pPr>
        <w:rPr>
          <w:rFonts w:cs="Times New Roman"/>
          <w:color w:val="3366FF"/>
          <w:u w:val="single"/>
          <w:lang w:eastAsia="ja-JP"/>
        </w:rPr>
      </w:pPr>
      <w:r w:rsidRPr="00255C00">
        <w:rPr>
          <w:rFonts w:cs="Times New Roman"/>
          <w:u w:val="single"/>
          <w:lang w:eastAsia="ja-JP"/>
        </w:rPr>
        <w:t>Early Enrollment Exceptional Circumstances</w:t>
      </w:r>
      <w:r w:rsidR="00706753">
        <w:rPr>
          <w:rFonts w:cs="Times New Roman"/>
          <w:u w:val="single"/>
          <w:lang w:eastAsia="ja-JP"/>
        </w:rPr>
        <w:t xml:space="preserve">    </w:t>
      </w:r>
    </w:p>
    <w:p w:rsidR="000D6BC4" w:rsidRDefault="000D6BC4" w:rsidP="00706753">
      <w:pPr>
        <w:widowControl w:val="0"/>
        <w:rPr>
          <w:color w:val="FF0000"/>
          <w:sz w:val="22"/>
          <w:lang w:eastAsia="ja-JP"/>
        </w:rPr>
      </w:pPr>
    </w:p>
    <w:p w:rsidR="00706753" w:rsidRPr="00315626" w:rsidRDefault="000D6BC4" w:rsidP="00706753">
      <w:pPr>
        <w:widowControl w:val="0"/>
        <w:rPr>
          <w:sz w:val="22"/>
          <w:lang w:eastAsia="ja-JP"/>
        </w:rPr>
      </w:pPr>
      <w:r w:rsidRPr="000D6BC4">
        <w:rPr>
          <w:sz w:val="22"/>
          <w:lang w:eastAsia="ja-JP"/>
        </w:rPr>
        <w:t xml:space="preserve">It is the policy of the District to provide enhanced educational opportunities to students under the age of 5 when either individual </w:t>
      </w:r>
      <w:r>
        <w:rPr>
          <w:sz w:val="22"/>
          <w:lang w:eastAsia="ja-JP"/>
        </w:rPr>
        <w:t>exceptional circumstances exist</w:t>
      </w:r>
      <w:r w:rsidRPr="000D6BC4">
        <w:rPr>
          <w:sz w:val="22"/>
          <w:lang w:eastAsia="ja-JP"/>
        </w:rPr>
        <w:t xml:space="preserve"> and/or when Community-Based exceptional circumstances are present.</w:t>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r w:rsidR="00706753" w:rsidRPr="000D6BC4">
        <w:rPr>
          <w:sz w:val="22"/>
          <w:lang w:eastAsia="ja-JP"/>
        </w:rPr>
        <w:tab/>
      </w:r>
    </w:p>
    <w:p w:rsidR="00706753" w:rsidRPr="00315626" w:rsidRDefault="00706753" w:rsidP="00706753">
      <w:pPr>
        <w:widowControl w:val="0"/>
        <w:rPr>
          <w:i/>
          <w:sz w:val="22"/>
          <w:lang w:eastAsia="ja-JP"/>
        </w:rPr>
      </w:pPr>
      <w:r w:rsidRPr="00315626">
        <w:rPr>
          <w:b/>
          <w:i/>
          <w:sz w:val="22"/>
          <w:lang w:eastAsia="ja-JP"/>
        </w:rPr>
        <w:t xml:space="preserve">Prohibition:  </w:t>
      </w:r>
      <w:r w:rsidRPr="00315626">
        <w:rPr>
          <w:i/>
          <w:sz w:val="22"/>
          <w:lang w:eastAsia="ja-JP"/>
        </w:rPr>
        <w:t xml:space="preserve">This policy cannot be used to provide what is otherwise characterized or referred to as a pre-school, pursuant to20-7-117(2), MCA, which specifically prohibits the use of state equalization aid for preschool.  This policy is intended for use to enroll students under the age of 5 when statutory criteria are met. </w:t>
      </w:r>
    </w:p>
    <w:p w:rsidR="00706753" w:rsidRPr="00315626" w:rsidRDefault="00706753" w:rsidP="00706753">
      <w:pPr>
        <w:widowControl w:val="0"/>
        <w:rPr>
          <w:i/>
          <w:sz w:val="22"/>
          <w:lang w:eastAsia="ja-JP"/>
        </w:rPr>
      </w:pPr>
    </w:p>
    <w:p w:rsidR="00706753" w:rsidRPr="00315626" w:rsidRDefault="00706753" w:rsidP="00706753">
      <w:pPr>
        <w:widowControl w:val="0"/>
        <w:rPr>
          <w:sz w:val="22"/>
          <w:u w:val="single"/>
          <w:lang w:eastAsia="ja-JP"/>
        </w:rPr>
      </w:pPr>
      <w:r w:rsidRPr="00315626">
        <w:rPr>
          <w:sz w:val="22"/>
          <w:u w:val="single"/>
          <w:lang w:eastAsia="ja-JP"/>
        </w:rPr>
        <w:t>Student Enrollment, Exceptional Circumstances Meriting Waiver of Age Requirements for Pupils</w:t>
      </w:r>
    </w:p>
    <w:p w:rsidR="00706753" w:rsidRPr="00315626" w:rsidRDefault="00706753" w:rsidP="00706753">
      <w:pPr>
        <w:widowControl w:val="0"/>
        <w:rPr>
          <w:i/>
          <w:sz w:val="22"/>
          <w:lang w:eastAsia="ja-JP"/>
        </w:rPr>
      </w:pPr>
      <w:r w:rsidRPr="00315626">
        <w:rPr>
          <w:i/>
          <w:sz w:val="22"/>
          <w:lang w:eastAsia="ja-JP"/>
        </w:rPr>
        <w:t>Note:  In order to adopt this policy, the board of trustees must select one or more of the characteristics identified in either Option A or Option B.</w:t>
      </w:r>
    </w:p>
    <w:p w:rsidR="00706753" w:rsidRPr="00315626" w:rsidRDefault="00706753" w:rsidP="00706753">
      <w:pPr>
        <w:widowControl w:val="0"/>
        <w:rPr>
          <w:i/>
          <w:sz w:val="22"/>
          <w:lang w:eastAsia="ja-JP"/>
        </w:rPr>
      </w:pPr>
    </w:p>
    <w:p w:rsidR="00706753" w:rsidRPr="00315626" w:rsidRDefault="00706753" w:rsidP="00706753">
      <w:pPr>
        <w:rPr>
          <w:sz w:val="22"/>
        </w:rPr>
      </w:pPr>
      <w:r w:rsidRPr="00315626">
        <w:rPr>
          <w:sz w:val="22"/>
        </w:rPr>
        <w:t>The administration shall ensure admission, enrollment and assignment of all qualifying children referenced in this policy.  The administration shall place children enrolled pursuant to this policy in either a half-time or full-time kindergarten program as an integral part of the elementary school program.  The administration shall also ensure provision of a free appropriate public education in the least restrictive environment possible, pursuant to terms of each student’s individualized education program, for all children enrolled under this policy who are qualified for services under the Individuals with Disabilities Education Act.</w:t>
      </w:r>
    </w:p>
    <w:p w:rsidR="00706753" w:rsidRPr="00315626" w:rsidRDefault="00706753" w:rsidP="00706753">
      <w:pPr>
        <w:rPr>
          <w:sz w:val="22"/>
        </w:rPr>
      </w:pPr>
    </w:p>
    <w:p w:rsidR="00706753" w:rsidRPr="00315626" w:rsidRDefault="00706753" w:rsidP="00706753">
      <w:pPr>
        <w:rPr>
          <w:sz w:val="22"/>
        </w:rPr>
      </w:pPr>
      <w:r w:rsidRPr="00315626">
        <w:rPr>
          <w:sz w:val="22"/>
        </w:rPr>
        <w:t xml:space="preserve">The administration shall include children enrolled pursuant to this policy in the district’s calculation of average number belonging (ANB) as reported to OPI. </w:t>
      </w:r>
    </w:p>
    <w:p w:rsidR="00706753" w:rsidRPr="00315626" w:rsidRDefault="00706753" w:rsidP="00706753">
      <w:pPr>
        <w:rPr>
          <w:sz w:val="22"/>
        </w:rPr>
      </w:pPr>
    </w:p>
    <w:p w:rsidR="00706753" w:rsidRPr="00315626" w:rsidRDefault="00706753" w:rsidP="00706753">
      <w:pPr>
        <w:rPr>
          <w:i/>
          <w:sz w:val="22"/>
        </w:rPr>
      </w:pPr>
      <w:r w:rsidRPr="00315626">
        <w:rPr>
          <w:b/>
          <w:i/>
          <w:sz w:val="22"/>
        </w:rPr>
        <w:t>Option A, Student-Specific Exceptional Circumstances:</w:t>
      </w:r>
      <w:r w:rsidRPr="00315626">
        <w:rPr>
          <w:i/>
          <w:sz w:val="22"/>
        </w:rPr>
        <w:t xml:space="preserve">  </w:t>
      </w:r>
      <w:r w:rsidRPr="00315626">
        <w:rPr>
          <w:b/>
          <w:i/>
          <w:sz w:val="22"/>
        </w:rPr>
        <w:t>To be used when the board of trustees wants to define exceptional circumstances specific to the individual characteristics of each student or sub-group of students.</w:t>
      </w:r>
      <w:r w:rsidRPr="00315626">
        <w:rPr>
          <w:i/>
          <w:sz w:val="22"/>
        </w:rPr>
        <w:t xml:space="preserve">  </w:t>
      </w:r>
    </w:p>
    <w:p w:rsidR="00706753" w:rsidRPr="00315626" w:rsidRDefault="00706753" w:rsidP="00706753">
      <w:pPr>
        <w:rPr>
          <w:sz w:val="22"/>
        </w:rPr>
      </w:pPr>
    </w:p>
    <w:p w:rsidR="00706753" w:rsidRPr="00315626" w:rsidRDefault="00706753" w:rsidP="00706753">
      <w:pPr>
        <w:rPr>
          <w:sz w:val="22"/>
        </w:rPr>
      </w:pPr>
      <w:r w:rsidRPr="00315626">
        <w:rPr>
          <w:sz w:val="22"/>
        </w:rPr>
        <w:t>The Board of Trustees declares the following to be qualifying “exceptional circumstances” within the meaning of that term as used in 20-5-101(3), that merit waiving the age provisions of 20-5-101(1), MCA for qualifying children under 6 years of age:</w:t>
      </w:r>
    </w:p>
    <w:p w:rsidR="00706753" w:rsidRPr="00315626" w:rsidRDefault="00706753" w:rsidP="00706753">
      <w:pPr>
        <w:rPr>
          <w:sz w:val="22"/>
        </w:rPr>
      </w:pPr>
    </w:p>
    <w:p w:rsidR="00706753" w:rsidRPr="00315626" w:rsidRDefault="00706753" w:rsidP="00706753">
      <w:pPr>
        <w:rPr>
          <w:i/>
          <w:sz w:val="22"/>
        </w:rPr>
      </w:pPr>
      <w:r w:rsidRPr="00315626">
        <w:rPr>
          <w:i/>
          <w:sz w:val="22"/>
        </w:rPr>
        <w:t xml:space="preserve">Note:  Each of the below should be considered separately for inclusion or exclusion in the Board’s adopted policy.  Note:  When enrolling on the basis of an individual student’s characteristics under this Option A, the District must be sure to document each qualifying student’s characteristics to ensure that criteria listed in this portion of the policy can be substantiated.  </w:t>
      </w:r>
    </w:p>
    <w:p w:rsidR="00706753" w:rsidRPr="00315626" w:rsidRDefault="00706753" w:rsidP="00706753">
      <w:pPr>
        <w:rPr>
          <w:i/>
          <w:sz w:val="22"/>
        </w:rPr>
      </w:pPr>
    </w:p>
    <w:p w:rsidR="00706753" w:rsidRPr="00315626" w:rsidRDefault="00706753" w:rsidP="00706753">
      <w:pPr>
        <w:pStyle w:val="ListParagraph"/>
        <w:numPr>
          <w:ilvl w:val="0"/>
          <w:numId w:val="28"/>
        </w:numPr>
        <w:rPr>
          <w:rFonts w:cs="Times New Roman"/>
          <w:sz w:val="22"/>
        </w:rPr>
      </w:pPr>
      <w:r w:rsidRPr="00315626">
        <w:rPr>
          <w:rFonts w:cs="Times New Roman"/>
          <w:sz w:val="22"/>
        </w:rPr>
        <w:t>A child at least 3 years of age with a disability qualifying the child for services under the federal Individuals with Disabilities Education Act.</w:t>
      </w:r>
    </w:p>
    <w:p w:rsidR="00315626" w:rsidRPr="000D49B5" w:rsidRDefault="00706753" w:rsidP="000D49B5">
      <w:pPr>
        <w:pStyle w:val="ListParagraph"/>
        <w:numPr>
          <w:ilvl w:val="0"/>
          <w:numId w:val="28"/>
        </w:numPr>
        <w:rPr>
          <w:rFonts w:cs="Times New Roman"/>
          <w:sz w:val="22"/>
        </w:rPr>
      </w:pPr>
      <w:r w:rsidRPr="00315626">
        <w:rPr>
          <w:rFonts w:cs="Times New Roman"/>
          <w:sz w:val="22"/>
        </w:rPr>
        <w:t>A child who is 4 years of age or older on or before September 10 of the school year in which enrollment is to occur who:</w:t>
      </w:r>
    </w:p>
    <w:p w:rsidR="00706753" w:rsidRPr="00315626" w:rsidRDefault="00706753" w:rsidP="00706753">
      <w:pPr>
        <w:pStyle w:val="ListParagraph"/>
        <w:numPr>
          <w:ilvl w:val="1"/>
          <w:numId w:val="28"/>
        </w:numPr>
        <w:rPr>
          <w:rFonts w:cs="Times New Roman"/>
          <w:sz w:val="22"/>
        </w:rPr>
      </w:pPr>
      <w:r w:rsidRPr="00315626">
        <w:rPr>
          <w:rFonts w:cs="Times New Roman"/>
          <w:sz w:val="22"/>
        </w:rPr>
        <w:t>Meets the income eligibility guidelines for free or reduced price meals under the National School Lunch Program;</w:t>
      </w:r>
    </w:p>
    <w:p w:rsidR="00706753" w:rsidRPr="00315626" w:rsidRDefault="00706753" w:rsidP="00315626">
      <w:pPr>
        <w:pStyle w:val="ListParagraph"/>
        <w:numPr>
          <w:ilvl w:val="1"/>
          <w:numId w:val="28"/>
        </w:numPr>
        <w:rPr>
          <w:rFonts w:cs="Times New Roman"/>
          <w:sz w:val="22"/>
        </w:rPr>
      </w:pPr>
      <w:r w:rsidRPr="00315626">
        <w:rPr>
          <w:rFonts w:cs="Times New Roman"/>
          <w:sz w:val="22"/>
        </w:rPr>
        <w:lastRenderedPageBreak/>
        <w:t>Is Limited English Proficient within the meaning of Title III of the federal Elementary and Secondary Education Act;</w:t>
      </w:r>
    </w:p>
    <w:p w:rsidR="00706753" w:rsidRPr="00315626" w:rsidRDefault="00706753" w:rsidP="00706753">
      <w:pPr>
        <w:pStyle w:val="ListParagraph"/>
        <w:numPr>
          <w:ilvl w:val="1"/>
          <w:numId w:val="28"/>
        </w:numPr>
        <w:rPr>
          <w:rFonts w:cs="Times New Roman"/>
          <w:sz w:val="22"/>
        </w:rPr>
      </w:pPr>
      <w:r w:rsidRPr="00315626">
        <w:rPr>
          <w:rFonts w:cs="Times New Roman"/>
          <w:sz w:val="22"/>
        </w:rPr>
        <w:t>Is Gifted and Talented within the meaning of that term as used in 20-7-901, MCA;</w:t>
      </w:r>
    </w:p>
    <w:p w:rsidR="00706753" w:rsidRPr="00315626" w:rsidRDefault="00706753" w:rsidP="00706753">
      <w:pPr>
        <w:pStyle w:val="ListParagraph"/>
        <w:numPr>
          <w:ilvl w:val="1"/>
          <w:numId w:val="28"/>
        </w:numPr>
        <w:rPr>
          <w:rFonts w:cs="Times New Roman"/>
          <w:sz w:val="22"/>
        </w:rPr>
      </w:pPr>
      <w:r w:rsidRPr="00315626">
        <w:rPr>
          <w:rFonts w:cs="Times New Roman"/>
          <w:sz w:val="22"/>
        </w:rPr>
        <w:t>Is an enrolled member of a federally recognized American Indian Tribe;</w:t>
      </w:r>
    </w:p>
    <w:p w:rsidR="00706753" w:rsidRPr="00315626" w:rsidRDefault="00706753" w:rsidP="00706753">
      <w:pPr>
        <w:pStyle w:val="ListParagraph"/>
        <w:numPr>
          <w:ilvl w:val="1"/>
          <w:numId w:val="28"/>
        </w:numPr>
        <w:rPr>
          <w:rFonts w:cs="Times New Roman"/>
          <w:sz w:val="22"/>
        </w:rPr>
      </w:pPr>
      <w:r w:rsidRPr="00315626">
        <w:rPr>
          <w:rFonts w:cs="Times New Roman"/>
          <w:sz w:val="22"/>
        </w:rPr>
        <w:t>Is homeless as defined in 42 U.S. Code § 11302, or, as determined by the administration, exhibits other characteristics or lives in circumstances that are uncommon, unusual, atypical, rare or otherwise distinguished from ordinary or typical which place the child at risk of failing to achieve at adequate levels.</w:t>
      </w:r>
    </w:p>
    <w:p w:rsidR="00706753" w:rsidRPr="00315626" w:rsidRDefault="00706753" w:rsidP="00706753">
      <w:pPr>
        <w:rPr>
          <w:sz w:val="22"/>
        </w:rPr>
      </w:pPr>
    </w:p>
    <w:p w:rsidR="00706753" w:rsidRPr="00315626" w:rsidRDefault="00706753" w:rsidP="00706753">
      <w:pPr>
        <w:rPr>
          <w:b/>
          <w:i/>
          <w:sz w:val="22"/>
        </w:rPr>
      </w:pPr>
      <w:r w:rsidRPr="00315626">
        <w:rPr>
          <w:b/>
          <w:i/>
          <w:sz w:val="22"/>
        </w:rPr>
        <w:t xml:space="preserve">Option B, Exceptional Circumstances Present in the Community: To be used </w:t>
      </w:r>
      <w:r w:rsidRPr="00315626">
        <w:rPr>
          <w:i/>
          <w:sz w:val="22"/>
        </w:rPr>
        <w:t xml:space="preserve">only for in-district students or homeless students under the McKinney Homeless Assistance Act </w:t>
      </w:r>
      <w:r w:rsidRPr="00315626">
        <w:rPr>
          <w:b/>
          <w:i/>
          <w:sz w:val="22"/>
        </w:rPr>
        <w:t>when the board of trustees wants to define exceptional circumstances applicable to the community’s characteristics, as opposed to the individual characteristics of a particular student or sub-group of students.</w:t>
      </w:r>
    </w:p>
    <w:p w:rsidR="00706753" w:rsidRPr="00315626" w:rsidRDefault="00706753" w:rsidP="00706753">
      <w:pPr>
        <w:rPr>
          <w:sz w:val="22"/>
        </w:rPr>
      </w:pPr>
    </w:p>
    <w:p w:rsidR="00706753" w:rsidRPr="00315626" w:rsidRDefault="00706753" w:rsidP="00706753">
      <w:pPr>
        <w:rPr>
          <w:sz w:val="22"/>
        </w:rPr>
      </w:pPr>
      <w:r w:rsidRPr="00315626">
        <w:rPr>
          <w:sz w:val="22"/>
        </w:rPr>
        <w:t>The Board of Trustees declares the following to be qualifying “exceptional circumstances” within the meaning of that term as used in 20-5-101(3), that merit waiving the age provisions of 20-5-101(1), MCA for children under 6 years of age who are either 4 years of age or older on or before September 10 of the school year in which enrollment is to occur or who are at least 3 years of age with a disability qualifying the child for services under Section 504 of the Federal Rehabilitation Act of 1973 or the federal Individuals with Disabilities Education Act.</w:t>
      </w:r>
    </w:p>
    <w:p w:rsidR="00706753" w:rsidRPr="00315626" w:rsidRDefault="00706753" w:rsidP="00706753">
      <w:pPr>
        <w:rPr>
          <w:sz w:val="22"/>
        </w:rPr>
      </w:pPr>
    </w:p>
    <w:p w:rsidR="00706753" w:rsidRPr="00315626" w:rsidRDefault="00706753" w:rsidP="00706753">
      <w:pPr>
        <w:rPr>
          <w:i/>
          <w:sz w:val="22"/>
        </w:rPr>
      </w:pPr>
      <w:r w:rsidRPr="00315626">
        <w:rPr>
          <w:i/>
          <w:sz w:val="22"/>
        </w:rPr>
        <w:t>Note:  Each of the below should be considered separately for inclusion or exclusion in the Board’s adopted policy.  When enrolling on the basis of demographic characteristics of the community under this Option B, The District must be sure to research and document all of the criteria incorporated into the school district’s policy that is used to enroll on the basis of exceptional circumstances.</w:t>
      </w:r>
    </w:p>
    <w:p w:rsidR="00706753" w:rsidRPr="00315626" w:rsidRDefault="00706753" w:rsidP="00706753">
      <w:pPr>
        <w:rPr>
          <w:i/>
          <w:sz w:val="22"/>
        </w:rPr>
      </w:pPr>
      <w:r w:rsidRPr="00315626">
        <w:rPr>
          <w:i/>
          <w:sz w:val="22"/>
        </w:rPr>
        <w:t xml:space="preserve"> </w:t>
      </w:r>
    </w:p>
    <w:p w:rsidR="00706753" w:rsidRPr="00315626" w:rsidRDefault="00706753" w:rsidP="00706753">
      <w:pPr>
        <w:pStyle w:val="ListParagraph"/>
        <w:numPr>
          <w:ilvl w:val="0"/>
          <w:numId w:val="29"/>
        </w:numPr>
        <w:rPr>
          <w:rFonts w:cs="Times New Roman"/>
          <w:sz w:val="22"/>
        </w:rPr>
      </w:pPr>
      <w:r w:rsidRPr="00315626">
        <w:rPr>
          <w:rFonts w:cs="Times New Roman"/>
          <w:sz w:val="22"/>
        </w:rPr>
        <w:t>Homeless rates of the district’s pupils in comparison to statewide averages;</w:t>
      </w:r>
    </w:p>
    <w:p w:rsidR="00706753" w:rsidRPr="00315626" w:rsidRDefault="00706753" w:rsidP="00706753">
      <w:pPr>
        <w:pStyle w:val="ListParagraph"/>
        <w:numPr>
          <w:ilvl w:val="0"/>
          <w:numId w:val="29"/>
        </w:numPr>
        <w:rPr>
          <w:rFonts w:cs="Times New Roman"/>
          <w:sz w:val="22"/>
        </w:rPr>
      </w:pPr>
      <w:r w:rsidRPr="00315626">
        <w:rPr>
          <w:rFonts w:cs="Times New Roman"/>
          <w:sz w:val="22"/>
        </w:rPr>
        <w:t>Percentage of the district’s pupils qualifying for services under The Federal Individuals with Disabilities Education Act in comparison to statewide averages;</w:t>
      </w:r>
    </w:p>
    <w:p w:rsidR="00706753" w:rsidRPr="00315626" w:rsidRDefault="00706753" w:rsidP="00706753">
      <w:pPr>
        <w:pStyle w:val="ListParagraph"/>
        <w:numPr>
          <w:ilvl w:val="0"/>
          <w:numId w:val="29"/>
        </w:numPr>
        <w:rPr>
          <w:rFonts w:cs="Times New Roman"/>
          <w:sz w:val="22"/>
        </w:rPr>
      </w:pPr>
      <w:r w:rsidRPr="00315626">
        <w:rPr>
          <w:rFonts w:cs="Times New Roman"/>
          <w:sz w:val="22"/>
        </w:rPr>
        <w:t>Percentage of the district’s pupils eligible for free or reduced lunch in comparison to statewide averages;</w:t>
      </w:r>
    </w:p>
    <w:p w:rsidR="00706753" w:rsidRPr="00315626" w:rsidRDefault="00706753" w:rsidP="00706753">
      <w:pPr>
        <w:pStyle w:val="ListParagraph"/>
        <w:numPr>
          <w:ilvl w:val="0"/>
          <w:numId w:val="29"/>
        </w:numPr>
        <w:rPr>
          <w:rFonts w:cs="Times New Roman"/>
          <w:sz w:val="22"/>
        </w:rPr>
      </w:pPr>
      <w:r w:rsidRPr="00315626">
        <w:rPr>
          <w:rFonts w:cs="Times New Roman"/>
          <w:sz w:val="22"/>
        </w:rPr>
        <w:t>Average performance on standardized tests at the 3</w:t>
      </w:r>
      <w:r w:rsidRPr="00315626">
        <w:rPr>
          <w:rFonts w:cs="Times New Roman"/>
          <w:sz w:val="22"/>
          <w:vertAlign w:val="superscript"/>
        </w:rPr>
        <w:t>rd</w:t>
      </w:r>
      <w:r w:rsidRPr="00315626">
        <w:rPr>
          <w:rFonts w:cs="Times New Roman"/>
          <w:sz w:val="22"/>
        </w:rPr>
        <w:t xml:space="preserve"> grade level in comparison to statewide averages; </w:t>
      </w:r>
    </w:p>
    <w:p w:rsidR="00706753" w:rsidRPr="00315626" w:rsidRDefault="00706753" w:rsidP="00706753">
      <w:pPr>
        <w:pStyle w:val="ListParagraph"/>
        <w:numPr>
          <w:ilvl w:val="0"/>
          <w:numId w:val="29"/>
        </w:numPr>
        <w:rPr>
          <w:rFonts w:cs="Times New Roman"/>
          <w:sz w:val="22"/>
        </w:rPr>
      </w:pPr>
      <w:r w:rsidRPr="00315626">
        <w:rPr>
          <w:rFonts w:cs="Times New Roman"/>
          <w:sz w:val="22"/>
        </w:rPr>
        <w:t>Percentage of the district’s pupils who are enrolled members of a federally recognized American Indian Tribe in comparison to statewide averages.</w:t>
      </w:r>
    </w:p>
    <w:p w:rsidR="00706753" w:rsidRDefault="00706753" w:rsidP="00706753">
      <w:pPr>
        <w:widowControl w:val="0"/>
        <w:rPr>
          <w:sz w:val="22"/>
          <w:lang w:eastAsia="ja-JP"/>
        </w:rPr>
      </w:pPr>
    </w:p>
    <w:p w:rsidR="00315626" w:rsidRPr="00315626" w:rsidRDefault="00315626" w:rsidP="00315626">
      <w:pPr>
        <w:widowControl w:val="0"/>
        <w:rPr>
          <w:b/>
          <w:sz w:val="22"/>
          <w:u w:val="single"/>
          <w:lang w:eastAsia="ja-JP"/>
        </w:rPr>
      </w:pPr>
      <w:r w:rsidRPr="00315626">
        <w:rPr>
          <w:b/>
          <w:sz w:val="22"/>
          <w:u w:val="single"/>
          <w:lang w:eastAsia="ja-JP"/>
        </w:rPr>
        <w:t>Student Enrollment, Exceptional Circumstances Meriting Waiver of Age Requirements for Pupils</w:t>
      </w:r>
    </w:p>
    <w:p w:rsidR="00315626" w:rsidRPr="00315626" w:rsidRDefault="00315626" w:rsidP="00315626">
      <w:pPr>
        <w:rPr>
          <w:sz w:val="22"/>
          <w:lang w:eastAsia="ja-JP"/>
        </w:rPr>
      </w:pPr>
    </w:p>
    <w:p w:rsidR="00315626" w:rsidRPr="00315626" w:rsidRDefault="00315626" w:rsidP="00315626">
      <w:pPr>
        <w:rPr>
          <w:sz w:val="22"/>
        </w:rPr>
      </w:pPr>
      <w:r w:rsidRPr="00315626">
        <w:rPr>
          <w:sz w:val="22"/>
        </w:rPr>
        <w:t>When implementing Board Policy 3100, the District shall follow these procedures:</w:t>
      </w:r>
    </w:p>
    <w:p w:rsidR="00315626" w:rsidRPr="00315626" w:rsidRDefault="00315626" w:rsidP="00315626">
      <w:pPr>
        <w:rPr>
          <w:sz w:val="22"/>
        </w:rPr>
      </w:pPr>
      <w:r w:rsidRPr="00315626">
        <w:rPr>
          <w:sz w:val="22"/>
        </w:rPr>
        <w:t> </w:t>
      </w:r>
    </w:p>
    <w:p w:rsidR="00315626" w:rsidRPr="00315626" w:rsidRDefault="00315626" w:rsidP="00315626">
      <w:pPr>
        <w:pStyle w:val="ListParagraph"/>
        <w:numPr>
          <w:ilvl w:val="0"/>
          <w:numId w:val="30"/>
        </w:numPr>
        <w:ind w:left="0" w:firstLine="0"/>
        <w:rPr>
          <w:rFonts w:cs="Times New Roman"/>
          <w:sz w:val="22"/>
        </w:rPr>
      </w:pPr>
      <w:r w:rsidRPr="00315626">
        <w:rPr>
          <w:rFonts w:cs="Times New Roman"/>
          <w:sz w:val="22"/>
        </w:rPr>
        <w:t xml:space="preserve">The administration shall review the criteria set forth in the Policy 3100 and make the preliminary </w:t>
      </w:r>
    </w:p>
    <w:p w:rsidR="00315626" w:rsidRPr="00315626" w:rsidRDefault="00315626" w:rsidP="00315626">
      <w:pPr>
        <w:pStyle w:val="ListParagraph"/>
        <w:rPr>
          <w:rFonts w:cs="Times New Roman"/>
          <w:sz w:val="22"/>
        </w:rPr>
      </w:pPr>
      <w:r w:rsidRPr="00315626">
        <w:rPr>
          <w:rFonts w:cs="Times New Roman"/>
          <w:sz w:val="22"/>
        </w:rPr>
        <w:t>determination whether an individual student or class of students meets the criteria for exceptional circumstances set forth therein;</w:t>
      </w:r>
    </w:p>
    <w:p w:rsidR="00315626" w:rsidRPr="00315626" w:rsidRDefault="00315626" w:rsidP="00315626">
      <w:pPr>
        <w:pStyle w:val="ListParagraph"/>
        <w:numPr>
          <w:ilvl w:val="0"/>
          <w:numId w:val="30"/>
        </w:numPr>
        <w:ind w:left="0" w:firstLine="0"/>
        <w:rPr>
          <w:rFonts w:cs="Times New Roman"/>
          <w:sz w:val="22"/>
        </w:rPr>
      </w:pPr>
      <w:r w:rsidRPr="00315626">
        <w:rPr>
          <w:rFonts w:cs="Times New Roman"/>
          <w:sz w:val="22"/>
        </w:rPr>
        <w:t xml:space="preserve">The administration shall notify the parent(s)/legal guardian(s) of the administration’s </w:t>
      </w:r>
    </w:p>
    <w:p w:rsidR="00315626" w:rsidRPr="000D49B5" w:rsidRDefault="00315626" w:rsidP="000D49B5">
      <w:pPr>
        <w:pStyle w:val="ListParagraph"/>
        <w:rPr>
          <w:rFonts w:cs="Times New Roman"/>
          <w:sz w:val="22"/>
        </w:rPr>
      </w:pPr>
      <w:r w:rsidRPr="00315626">
        <w:rPr>
          <w:rFonts w:cs="Times New Roman"/>
          <w:sz w:val="22"/>
        </w:rPr>
        <w:t>recommendation to the Board regarding the enrollment of the student(s) under the exceptional circumstances meriting waiving of the age requirements;</w:t>
      </w:r>
    </w:p>
    <w:p w:rsidR="00315626" w:rsidRPr="00315626" w:rsidRDefault="00315626" w:rsidP="00315626">
      <w:pPr>
        <w:pStyle w:val="ListParagraph"/>
        <w:numPr>
          <w:ilvl w:val="0"/>
          <w:numId w:val="30"/>
        </w:numPr>
        <w:ind w:left="0" w:firstLine="0"/>
        <w:rPr>
          <w:rFonts w:cs="Times New Roman"/>
          <w:sz w:val="22"/>
        </w:rPr>
      </w:pPr>
      <w:r w:rsidRPr="00315626">
        <w:rPr>
          <w:rFonts w:cs="Times New Roman"/>
          <w:sz w:val="22"/>
        </w:rPr>
        <w:t xml:space="preserve">The administration shall present the information to the Board for approval within _____ days of </w:t>
      </w:r>
    </w:p>
    <w:p w:rsidR="00315626" w:rsidRPr="00315626" w:rsidRDefault="00315626" w:rsidP="00315626">
      <w:pPr>
        <w:pStyle w:val="ListParagraph"/>
        <w:ind w:left="0"/>
        <w:rPr>
          <w:rFonts w:cs="Times New Roman"/>
          <w:sz w:val="22"/>
        </w:rPr>
      </w:pPr>
      <w:r w:rsidRPr="00315626">
        <w:rPr>
          <w:rFonts w:cs="Times New Roman"/>
          <w:sz w:val="22"/>
        </w:rPr>
        <w:tab/>
        <w:t>making the preliminary determination;  </w:t>
      </w:r>
    </w:p>
    <w:p w:rsidR="00315626" w:rsidRPr="00315626" w:rsidRDefault="00315626" w:rsidP="00315626">
      <w:pPr>
        <w:pStyle w:val="ListParagraph"/>
        <w:numPr>
          <w:ilvl w:val="0"/>
          <w:numId w:val="30"/>
        </w:numPr>
        <w:ind w:left="0" w:firstLine="0"/>
        <w:rPr>
          <w:rFonts w:cs="Times New Roman"/>
          <w:sz w:val="22"/>
        </w:rPr>
      </w:pPr>
      <w:r w:rsidRPr="00315626">
        <w:rPr>
          <w:rFonts w:cs="Times New Roman"/>
          <w:sz w:val="22"/>
        </w:rPr>
        <w:t xml:space="preserve">In presenting the information to the Board, the administration shall either: (1) remove all </w:t>
      </w:r>
    </w:p>
    <w:p w:rsidR="00315626" w:rsidRPr="00315626" w:rsidRDefault="00315626" w:rsidP="00315626">
      <w:pPr>
        <w:pStyle w:val="ListParagraph"/>
        <w:rPr>
          <w:rFonts w:cs="Times New Roman"/>
          <w:sz w:val="22"/>
        </w:rPr>
      </w:pPr>
      <w:r w:rsidRPr="00315626">
        <w:rPr>
          <w:rFonts w:cs="Times New Roman"/>
          <w:sz w:val="22"/>
        </w:rPr>
        <w:t>identifying information about the student(s) when presenting the information to the Board in order to protect the privacy rights of the student under state and federal law, or (2) provide the name(s) of the students(s) to the Board in a closed session with notice to the parent(s)/legal guardian(s) that he/she/they have the right to attend the closed session; and</w:t>
      </w:r>
    </w:p>
    <w:p w:rsidR="00315626" w:rsidRPr="00315626" w:rsidRDefault="00315626" w:rsidP="00315626">
      <w:pPr>
        <w:pStyle w:val="ListParagraph"/>
        <w:numPr>
          <w:ilvl w:val="0"/>
          <w:numId w:val="30"/>
        </w:numPr>
        <w:ind w:left="0" w:firstLine="0"/>
        <w:rPr>
          <w:rFonts w:cs="Times New Roman"/>
          <w:sz w:val="22"/>
        </w:rPr>
      </w:pPr>
      <w:r w:rsidRPr="00315626">
        <w:rPr>
          <w:rFonts w:cs="Times New Roman"/>
          <w:sz w:val="22"/>
        </w:rPr>
        <w:t xml:space="preserve">The Board shall make the final decision on the enrollment of students under the District’s </w:t>
      </w:r>
    </w:p>
    <w:p w:rsidR="00315626" w:rsidRPr="00315626" w:rsidRDefault="00315626" w:rsidP="00315626">
      <w:pPr>
        <w:pStyle w:val="ListParagraph"/>
        <w:ind w:left="0"/>
        <w:rPr>
          <w:rFonts w:cs="Times New Roman"/>
          <w:sz w:val="22"/>
        </w:rPr>
      </w:pPr>
      <w:r w:rsidRPr="00315626">
        <w:rPr>
          <w:rFonts w:cs="Times New Roman"/>
          <w:sz w:val="22"/>
        </w:rPr>
        <w:lastRenderedPageBreak/>
        <w:tab/>
        <w:t>exceptional circumstances policy.</w:t>
      </w:r>
    </w:p>
    <w:p w:rsidR="00315626" w:rsidRPr="00315626" w:rsidRDefault="00315626" w:rsidP="00315626">
      <w:pPr>
        <w:rPr>
          <w:sz w:val="22"/>
          <w:lang w:eastAsia="ja-JP"/>
        </w:rPr>
      </w:pPr>
    </w:p>
    <w:p w:rsidR="00315626" w:rsidRPr="00315626" w:rsidRDefault="00315626" w:rsidP="00315626">
      <w:pPr>
        <w:rPr>
          <w:sz w:val="22"/>
          <w:lang w:eastAsia="ja-JP"/>
        </w:rPr>
      </w:pPr>
    </w:p>
    <w:p w:rsidR="00315626" w:rsidRPr="00315626" w:rsidRDefault="00315626" w:rsidP="00315626">
      <w:pPr>
        <w:rPr>
          <w:sz w:val="22"/>
          <w:lang w:eastAsia="ja-JP"/>
        </w:rPr>
      </w:pPr>
      <w:r w:rsidRPr="00315626">
        <w:rPr>
          <w:sz w:val="22"/>
          <w:lang w:eastAsia="ja-JP"/>
        </w:rPr>
        <w:t>The trustees shall annually review this policy and procedure based on changing circumstances pertaining to the criteria used for determination of the program.</w:t>
      </w:r>
    </w:p>
    <w:p w:rsidR="00315626" w:rsidRPr="00315626" w:rsidRDefault="00315626" w:rsidP="00706753">
      <w:pPr>
        <w:widowControl w:val="0"/>
        <w:rPr>
          <w:sz w:val="22"/>
          <w:lang w:eastAsia="ja-JP"/>
        </w:rPr>
      </w:pPr>
    </w:p>
    <w:p w:rsidR="00706753" w:rsidRPr="00315626" w:rsidRDefault="00706753" w:rsidP="00706753">
      <w:pPr>
        <w:widowControl w:val="0"/>
        <w:rPr>
          <w:b/>
          <w:sz w:val="22"/>
          <w:u w:val="single"/>
          <w:lang w:eastAsia="ja-JP"/>
        </w:rPr>
      </w:pPr>
      <w:r w:rsidRPr="00315626">
        <w:rPr>
          <w:sz w:val="22"/>
          <w:lang w:eastAsia="ja-JP"/>
        </w:rPr>
        <w:t>Legal Reference:</w:t>
      </w:r>
      <w:r w:rsidRPr="00315626">
        <w:rPr>
          <w:sz w:val="22"/>
          <w:lang w:eastAsia="ja-JP"/>
        </w:rPr>
        <w:tab/>
      </w:r>
    </w:p>
    <w:p w:rsidR="00706753" w:rsidRPr="00315626" w:rsidRDefault="00706753" w:rsidP="00706753">
      <w:pPr>
        <w:widowControl w:val="0"/>
        <w:ind w:left="1440" w:firstLine="720"/>
        <w:rPr>
          <w:sz w:val="22"/>
          <w:lang w:eastAsia="ja-JP"/>
        </w:rPr>
      </w:pPr>
      <w:r w:rsidRPr="00315626">
        <w:rPr>
          <w:sz w:val="22"/>
          <w:lang w:eastAsia="ja-JP"/>
        </w:rPr>
        <w:t>§ 20-5-101, MCA</w:t>
      </w:r>
      <w:r w:rsidRPr="00315626">
        <w:rPr>
          <w:sz w:val="22"/>
          <w:lang w:eastAsia="ja-JP"/>
        </w:rPr>
        <w:tab/>
      </w:r>
      <w:r w:rsidRPr="00315626">
        <w:rPr>
          <w:sz w:val="22"/>
          <w:lang w:eastAsia="ja-JP"/>
        </w:rPr>
        <w:tab/>
        <w:t>Admittance of child to school</w:t>
      </w:r>
    </w:p>
    <w:p w:rsidR="00706753" w:rsidRPr="00315626" w:rsidRDefault="00706753" w:rsidP="00706753">
      <w:pPr>
        <w:widowControl w:val="0"/>
        <w:ind w:left="1440" w:firstLine="720"/>
        <w:rPr>
          <w:sz w:val="22"/>
          <w:lang w:eastAsia="ja-JP"/>
        </w:rPr>
      </w:pPr>
      <w:r w:rsidRPr="00315626">
        <w:rPr>
          <w:sz w:val="22"/>
        </w:rPr>
        <w:t>§ 20-6-501, MCA</w:t>
      </w:r>
      <w:r w:rsidRPr="00315626">
        <w:rPr>
          <w:sz w:val="22"/>
        </w:rPr>
        <w:tab/>
      </w:r>
      <w:r w:rsidRPr="00315626">
        <w:rPr>
          <w:sz w:val="22"/>
        </w:rPr>
        <w:tab/>
        <w:t>Definition of various schools</w:t>
      </w:r>
    </w:p>
    <w:p w:rsidR="00706753" w:rsidRPr="00315626" w:rsidRDefault="00706753" w:rsidP="00706753">
      <w:pPr>
        <w:widowControl w:val="0"/>
        <w:ind w:left="1440" w:firstLine="720"/>
        <w:rPr>
          <w:sz w:val="22"/>
          <w:lang w:eastAsia="ja-JP"/>
        </w:rPr>
      </w:pPr>
      <w:r w:rsidRPr="00315626">
        <w:rPr>
          <w:sz w:val="22"/>
        </w:rPr>
        <w:t>§ 20-7-117, MCA</w:t>
      </w:r>
      <w:r w:rsidRPr="00315626">
        <w:rPr>
          <w:sz w:val="22"/>
        </w:rPr>
        <w:tab/>
      </w:r>
      <w:r w:rsidRPr="00315626">
        <w:rPr>
          <w:sz w:val="22"/>
        </w:rPr>
        <w:tab/>
        <w:t>Kindergarten and preschool programs</w:t>
      </w:r>
    </w:p>
    <w:p w:rsidR="00706753" w:rsidRPr="00315626" w:rsidRDefault="00706753" w:rsidP="00706753">
      <w:pPr>
        <w:widowControl w:val="0"/>
        <w:ind w:left="1440" w:firstLine="720"/>
        <w:rPr>
          <w:sz w:val="22"/>
          <w:lang w:eastAsia="ja-JP"/>
        </w:rPr>
      </w:pPr>
      <w:r w:rsidRPr="00315626">
        <w:rPr>
          <w:sz w:val="22"/>
          <w:lang w:eastAsia="ja-JP"/>
        </w:rPr>
        <w:t>§ 20-9-309, MCA</w:t>
      </w:r>
      <w:r w:rsidRPr="00315626">
        <w:rPr>
          <w:sz w:val="22"/>
          <w:lang w:eastAsia="ja-JP"/>
        </w:rPr>
        <w:tab/>
      </w:r>
      <w:r w:rsidRPr="00315626">
        <w:rPr>
          <w:sz w:val="22"/>
          <w:lang w:eastAsia="ja-JP"/>
        </w:rPr>
        <w:tab/>
        <w:t xml:space="preserve">Basic system of free quality public </w:t>
      </w:r>
    </w:p>
    <w:p w:rsidR="00706753" w:rsidRPr="00315626" w:rsidRDefault="00706753" w:rsidP="00706753">
      <w:pPr>
        <w:widowControl w:val="0"/>
        <w:ind w:left="1440" w:firstLine="720"/>
        <w:rPr>
          <w:sz w:val="22"/>
          <w:lang w:eastAsia="ja-JP"/>
        </w:rPr>
      </w:pPr>
      <w:r w:rsidRPr="00315626">
        <w:rPr>
          <w:sz w:val="22"/>
          <w:lang w:eastAsia="ja-JP"/>
        </w:rPr>
        <w:tab/>
      </w:r>
      <w:r w:rsidRPr="00315626">
        <w:rPr>
          <w:sz w:val="22"/>
          <w:lang w:eastAsia="ja-JP"/>
        </w:rPr>
        <w:tab/>
      </w:r>
      <w:r w:rsidRPr="00315626">
        <w:rPr>
          <w:sz w:val="22"/>
          <w:lang w:eastAsia="ja-JP"/>
        </w:rPr>
        <w:tab/>
      </w:r>
      <w:r w:rsidRPr="00315626">
        <w:rPr>
          <w:sz w:val="22"/>
          <w:lang w:eastAsia="ja-JP"/>
        </w:rPr>
        <w:tab/>
        <w:t>elementary and secondary schools defined</w:t>
      </w:r>
    </w:p>
    <w:p w:rsidR="00706753" w:rsidRPr="00315626" w:rsidRDefault="00706753" w:rsidP="00706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2"/>
          <w:lang w:eastAsia="ja-JP"/>
        </w:rPr>
      </w:pPr>
      <w:r w:rsidRPr="00315626">
        <w:rPr>
          <w:sz w:val="22"/>
          <w:lang w:eastAsia="ja-JP"/>
        </w:rPr>
        <w:tab/>
      </w:r>
      <w:r w:rsidRPr="00315626">
        <w:rPr>
          <w:sz w:val="22"/>
          <w:lang w:eastAsia="ja-JP"/>
        </w:rPr>
        <w:tab/>
      </w:r>
      <w:r w:rsidRPr="00315626">
        <w:rPr>
          <w:sz w:val="22"/>
          <w:lang w:eastAsia="ja-JP"/>
        </w:rPr>
        <w:tab/>
        <w:t>Individual with Disabilities Act Federal Rehabilitation Act of 1973</w:t>
      </w:r>
    </w:p>
    <w:p w:rsidR="00315626" w:rsidRPr="00315626" w:rsidRDefault="00706753" w:rsidP="00315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2"/>
          <w:lang w:eastAsia="ja-JP"/>
        </w:rPr>
      </w:pPr>
      <w:r w:rsidRPr="00315626">
        <w:rPr>
          <w:sz w:val="22"/>
          <w:lang w:eastAsia="ja-JP"/>
        </w:rPr>
        <w:tab/>
      </w:r>
      <w:r w:rsidRPr="00315626">
        <w:rPr>
          <w:sz w:val="22"/>
          <w:lang w:eastAsia="ja-JP"/>
        </w:rPr>
        <w:tab/>
      </w:r>
      <w:r w:rsidRPr="00315626">
        <w:rPr>
          <w:sz w:val="22"/>
          <w:lang w:eastAsia="ja-JP"/>
        </w:rPr>
        <w:tab/>
        <w:t>National School Lunch Act (Public Law 396, 79</w:t>
      </w:r>
      <w:r w:rsidRPr="00315626">
        <w:rPr>
          <w:sz w:val="22"/>
          <w:vertAlign w:val="superscript"/>
          <w:lang w:eastAsia="ja-JP"/>
        </w:rPr>
        <w:t>th</w:t>
      </w:r>
      <w:r w:rsidRPr="00315626">
        <w:rPr>
          <w:sz w:val="22"/>
          <w:lang w:eastAsia="ja-JP"/>
        </w:rPr>
        <w:t xml:space="preserve"> congress, chapter 281, 2</w:t>
      </w:r>
      <w:r w:rsidRPr="00315626">
        <w:rPr>
          <w:sz w:val="22"/>
          <w:vertAlign w:val="superscript"/>
          <w:lang w:eastAsia="ja-JP"/>
        </w:rPr>
        <w:t>nd</w:t>
      </w:r>
      <w:r w:rsidRPr="00315626">
        <w:rPr>
          <w:sz w:val="22"/>
          <w:lang w:eastAsia="ja-JP"/>
        </w:rPr>
        <w:t xml:space="preserve"> session)</w:t>
      </w:r>
    </w:p>
    <w:p w:rsidR="00706753" w:rsidRPr="00315626" w:rsidRDefault="00706753" w:rsidP="00706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2"/>
          <w:lang w:eastAsia="ja-JP"/>
        </w:rPr>
      </w:pPr>
      <w:r w:rsidRPr="00315626">
        <w:rPr>
          <w:sz w:val="22"/>
          <w:lang w:eastAsia="ja-JP"/>
        </w:rPr>
        <w:tab/>
      </w:r>
      <w:r w:rsidRPr="00315626">
        <w:rPr>
          <w:sz w:val="22"/>
          <w:lang w:eastAsia="ja-JP"/>
        </w:rPr>
        <w:tab/>
      </w:r>
      <w:r w:rsidRPr="00315626">
        <w:rPr>
          <w:sz w:val="22"/>
          <w:lang w:eastAsia="ja-JP"/>
        </w:rPr>
        <w:tab/>
        <w:t>Title III, ESEA (English language Acquisition, language Enhancement, and Academic Achievement Act)</w:t>
      </w:r>
    </w:p>
    <w:p w:rsidR="00706753" w:rsidRPr="00315626" w:rsidRDefault="00706753" w:rsidP="00706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2"/>
          <w:lang w:eastAsia="ja-JP"/>
        </w:rPr>
      </w:pPr>
      <w:r w:rsidRPr="00315626">
        <w:rPr>
          <w:sz w:val="22"/>
          <w:lang w:eastAsia="ja-JP"/>
        </w:rPr>
        <w:tab/>
      </w:r>
      <w:r w:rsidRPr="00315626">
        <w:rPr>
          <w:sz w:val="22"/>
          <w:lang w:eastAsia="ja-JP"/>
        </w:rPr>
        <w:tab/>
      </w:r>
      <w:r w:rsidRPr="00315626">
        <w:rPr>
          <w:sz w:val="22"/>
          <w:lang w:eastAsia="ja-JP"/>
        </w:rPr>
        <w:tab/>
      </w:r>
      <w:r w:rsidR="009B15F8" w:rsidRPr="00315626">
        <w:rPr>
          <w:sz w:val="22"/>
          <w:lang w:eastAsia="ja-JP"/>
        </w:rPr>
        <w:t>McKinney</w:t>
      </w:r>
      <w:r w:rsidRPr="00315626">
        <w:rPr>
          <w:sz w:val="22"/>
          <w:lang w:eastAsia="ja-JP"/>
        </w:rPr>
        <w:t>-Vento Homeless Assistance Act of 1987 (Pub. L. 100-77, July 22, 1987, 101 Stat. 482, U.S.C. § 11301 et seq.</w:t>
      </w:r>
    </w:p>
    <w:p w:rsidR="00255C00" w:rsidRDefault="00255C00">
      <w:pPr>
        <w:rPr>
          <w:rFonts w:cs="Times New Roman"/>
          <w:u w:val="single"/>
          <w:lang w:eastAsia="ja-JP"/>
        </w:rPr>
      </w:pPr>
    </w:p>
    <w:p w:rsidR="00315626" w:rsidRPr="00315626" w:rsidRDefault="00315626">
      <w:pPr>
        <w:rPr>
          <w:rFonts w:cs="Times New Roman"/>
          <w:u w:val="single"/>
          <w:lang w:eastAsia="ja-JP"/>
        </w:rPr>
      </w:pPr>
    </w:p>
    <w:p w:rsidR="00255C00" w:rsidRDefault="00255C00">
      <w:pPr>
        <w:rPr>
          <w:u w:val="single"/>
        </w:rPr>
      </w:pPr>
      <w:r>
        <w:rPr>
          <w:u w:val="single"/>
        </w:rPr>
        <w:br w:type="page"/>
      </w:r>
    </w:p>
    <w:p w:rsidR="00255C00" w:rsidRPr="00F07B1F" w:rsidRDefault="000D49B5" w:rsidP="00255C00">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00255C00" w:rsidRPr="00F07B1F">
        <w:rPr>
          <w:rFonts w:eastAsia="Times New Roman" w:cs="Times New Roman"/>
          <w:sz w:val="28"/>
          <w:szCs w:val="28"/>
        </w:rPr>
        <w:t>School District]</w:t>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55C00" w:rsidRPr="00F07B1F" w:rsidRDefault="00255C00" w:rsidP="00255C00">
      <w:pPr>
        <w:tabs>
          <w:tab w:val="center" w:pos="4680"/>
          <w:tab w:val="right" w:pos="9360"/>
        </w:tabs>
        <w:rPr>
          <w:rFonts w:eastAsia="Times New Roman" w:cs="Times New Roman"/>
          <w:sz w:val="20"/>
          <w:szCs w:val="20"/>
        </w:rPr>
      </w:pPr>
      <w:r>
        <w:rPr>
          <w:rFonts w:eastAsia="Times New Roman" w:cs="Times New Roman"/>
          <w:sz w:val="28"/>
          <w:szCs w:val="28"/>
        </w:rPr>
        <w:t>1011FE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55C00" w:rsidRPr="00F07B1F" w:rsidRDefault="00255C00" w:rsidP="00255C00">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83840" behindDoc="0" locked="0" layoutInCell="1" allowOverlap="1" wp14:anchorId="7FA76387" wp14:editId="53A23325">
                <wp:simplePos x="0" y="0"/>
                <wp:positionH relativeFrom="column">
                  <wp:posOffset>13335</wp:posOffset>
                </wp:positionH>
                <wp:positionV relativeFrom="paragraph">
                  <wp:posOffset>67310</wp:posOffset>
                </wp:positionV>
                <wp:extent cx="6294755" cy="635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23DF64E8" id="Freeform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" filled="f" strokeweight="3pt">
                <v:path arrowok="t" o:connecttype="custom" o:connectlocs="0,6350;6294755,0" o:connectangles="0,0"/>
              </v:polyline>
            </w:pict>
          </mc:Fallback>
        </mc:AlternateContent>
      </w:r>
    </w:p>
    <w:p w:rsidR="00255C00" w:rsidRDefault="00255C00" w:rsidP="00255C00"/>
    <w:p w:rsidR="00255C00" w:rsidRDefault="00255C00">
      <w:pPr>
        <w:rPr>
          <w:rFonts w:cs="Times New Roman"/>
          <w:u w:val="single"/>
          <w:lang w:eastAsia="ja-JP"/>
        </w:rPr>
      </w:pPr>
      <w:r w:rsidRPr="00255C00">
        <w:rPr>
          <w:rFonts w:cs="Times New Roman"/>
          <w:u w:val="single"/>
          <w:lang w:eastAsia="ja-JP"/>
        </w:rPr>
        <w:t>Cooperative Purchasing</w:t>
      </w:r>
    </w:p>
    <w:p w:rsidR="00255C00" w:rsidRDefault="00255C00">
      <w:pPr>
        <w:rPr>
          <w:rFonts w:cs="Times New Roman"/>
          <w:u w:val="single"/>
          <w:lang w:eastAsia="ja-JP"/>
        </w:rPr>
      </w:pPr>
    </w:p>
    <w:p w:rsidR="0074095E" w:rsidRPr="00315626" w:rsidRDefault="0074095E" w:rsidP="006E3A46">
      <w:r w:rsidRPr="00315626">
        <w:rPr>
          <w:rFonts w:cs="Times New Roman"/>
          <w:szCs w:val="24"/>
        </w:rPr>
        <w:t xml:space="preserve">It is the policy of the District to increase the flexibility and efficiency of the District’s resources by utilizing provisions in law that allow for cooperative purchasing without the formalities of the bidding process.  </w:t>
      </w:r>
    </w:p>
    <w:p w:rsidR="0074095E" w:rsidRDefault="0074095E" w:rsidP="006E3A46"/>
    <w:p w:rsidR="006E3A46" w:rsidRDefault="00D85F56" w:rsidP="006E3A46">
      <w:r>
        <w:t>The D</w:t>
      </w:r>
      <w:r w:rsidR="006E3A46" w:rsidRPr="006E3A46">
        <w:t xml:space="preserve">istrict may enter into a cooperative purchasing contract for the procurement of supplies or services with one or more districts. </w:t>
      </w:r>
      <w:r>
        <w:t>This allows the District to participate</w:t>
      </w:r>
      <w:r w:rsidR="006E3A46" w:rsidRPr="006E3A46">
        <w:t xml:space="preserve"> in a cooperative purchasing group </w:t>
      </w:r>
      <w:r>
        <w:t>to</w:t>
      </w:r>
      <w:r w:rsidR="006E3A46" w:rsidRPr="006E3A46">
        <w:t xml:space="preserve"> purchase supplies and services through the group without bidding if the cooperative purchasing group has a publicly available master list of items available with pricing included and provides an opportunity at least twice yearly for any vendor, including a Montana vendor, to compete, based on a lowest responsible bidder standard.</w:t>
      </w:r>
      <w:r w:rsidR="00706753">
        <w:t xml:space="preserve">  </w:t>
      </w:r>
    </w:p>
    <w:p w:rsidR="00B06B5B" w:rsidRDefault="00B06B5B" w:rsidP="006E3A46"/>
    <w:p w:rsidR="00B06B5B" w:rsidRPr="00D85F56" w:rsidRDefault="00C13D7B" w:rsidP="00C13D7B">
      <w:r>
        <w:t>An e</w:t>
      </w:r>
      <w:r w:rsidR="00B06B5B" w:rsidRPr="00D85F56">
        <w:t>xample</w:t>
      </w:r>
      <w:r>
        <w:t xml:space="preserve"> of flexibility </w:t>
      </w:r>
      <w:r w:rsidR="00D85F56" w:rsidRPr="00D85F56">
        <w:t>under this policy and Montana Law include</w:t>
      </w:r>
      <w:r>
        <w:t>s but is</w:t>
      </w:r>
      <w:r w:rsidR="00D85F56" w:rsidRPr="00D85F56">
        <w:t xml:space="preserve"> not limited to</w:t>
      </w:r>
      <w:r>
        <w:t xml:space="preserve"> the </w:t>
      </w:r>
      <w:r w:rsidR="00B06B5B" w:rsidRPr="00D85F56">
        <w:t>Montana Cooperative Services (MCS) Program</w:t>
      </w:r>
      <w:r>
        <w:t>.</w:t>
      </w:r>
      <w:r w:rsidR="00B06B5B" w:rsidRPr="00D85F56">
        <w:t xml:space="preserve">   </w:t>
      </w:r>
    </w:p>
    <w:p w:rsidR="00706753" w:rsidRDefault="00706753" w:rsidP="006E3A46"/>
    <w:p w:rsidR="00706753" w:rsidRDefault="00706753" w:rsidP="006E3A46"/>
    <w:p w:rsidR="00706753" w:rsidRPr="00315626" w:rsidRDefault="00706753" w:rsidP="006E3A46">
      <w:r w:rsidRPr="00315626">
        <w:t>Legal Reference:</w:t>
      </w:r>
      <w:r w:rsidRPr="00315626">
        <w:tab/>
        <w:t>20-9-204(4), MCA</w:t>
      </w:r>
      <w:r w:rsidRPr="00315626">
        <w:tab/>
        <w:t xml:space="preserve">Conflicts of interest, letting contracts, and calling </w:t>
      </w:r>
    </w:p>
    <w:p w:rsidR="0074095E" w:rsidRPr="00315626" w:rsidRDefault="00706753" w:rsidP="006E3A46">
      <w:r w:rsidRPr="00315626">
        <w:tab/>
      </w:r>
      <w:r w:rsidRPr="00315626">
        <w:tab/>
      </w:r>
      <w:r w:rsidRPr="00315626">
        <w:tab/>
      </w:r>
      <w:r w:rsidRPr="00315626">
        <w:tab/>
      </w:r>
      <w:r w:rsidRPr="00315626">
        <w:tab/>
      </w:r>
      <w:r w:rsidRPr="00315626">
        <w:tab/>
        <w:t xml:space="preserve">for bids </w:t>
      </w:r>
      <w:r w:rsidR="0074095E" w:rsidRPr="00315626">
        <w:t>–</w:t>
      </w:r>
      <w:r w:rsidRPr="00315626">
        <w:t xml:space="preserve"> exceptions</w:t>
      </w:r>
    </w:p>
    <w:p w:rsidR="0074095E" w:rsidRDefault="0074095E" w:rsidP="006E3A46">
      <w:pPr>
        <w:rPr>
          <w:color w:val="FF0000"/>
        </w:rPr>
      </w:pPr>
    </w:p>
    <w:p w:rsidR="0074095E" w:rsidRDefault="0074095E"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8A12AA" w:rsidRDefault="008A12AA" w:rsidP="006E3A46"/>
    <w:p w:rsidR="00D85F56" w:rsidRDefault="00D85F56" w:rsidP="006E3A46"/>
    <w:p w:rsidR="00D85F56" w:rsidRDefault="00D85F56" w:rsidP="006E3A46"/>
    <w:p w:rsidR="00D85F56" w:rsidRDefault="00D85F56" w:rsidP="006E3A46"/>
    <w:p w:rsidR="00D85F56" w:rsidRDefault="00D85F56" w:rsidP="006E3A46"/>
    <w:p w:rsidR="00D85F56" w:rsidRDefault="00D85F56" w:rsidP="006E3A46"/>
    <w:p w:rsidR="00255C00" w:rsidRDefault="00255C00" w:rsidP="00255C00">
      <w:pPr>
        <w:rPr>
          <w:u w:val="single"/>
        </w:rPr>
      </w:pPr>
    </w:p>
    <w:p w:rsidR="00255C00" w:rsidRPr="00F07B1F" w:rsidRDefault="000D49B5" w:rsidP="00255C00">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00255C00" w:rsidRPr="00F07B1F">
        <w:rPr>
          <w:rFonts w:eastAsia="Times New Roman" w:cs="Times New Roman"/>
          <w:sz w:val="28"/>
          <w:szCs w:val="28"/>
        </w:rPr>
        <w:t>School District]</w:t>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255C00" w:rsidRPr="00F07B1F" w:rsidRDefault="00255C00" w:rsidP="00255C00">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255C00" w:rsidRPr="00F07B1F" w:rsidRDefault="00255C00" w:rsidP="00255C00">
      <w:pPr>
        <w:tabs>
          <w:tab w:val="center" w:pos="4680"/>
          <w:tab w:val="right" w:pos="9360"/>
        </w:tabs>
        <w:rPr>
          <w:rFonts w:eastAsia="Times New Roman" w:cs="Times New Roman"/>
          <w:sz w:val="20"/>
          <w:szCs w:val="20"/>
        </w:rPr>
      </w:pPr>
      <w:r>
        <w:rPr>
          <w:rFonts w:eastAsia="Times New Roman" w:cs="Times New Roman"/>
          <w:sz w:val="28"/>
          <w:szCs w:val="28"/>
        </w:rPr>
        <w:t>1012FE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255C00" w:rsidRPr="00F07B1F" w:rsidRDefault="00255C00" w:rsidP="00255C00">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85888" behindDoc="0" locked="0" layoutInCell="1" allowOverlap="1" wp14:anchorId="3BBA5D0A" wp14:editId="77901655">
                <wp:simplePos x="0" y="0"/>
                <wp:positionH relativeFrom="column">
                  <wp:posOffset>13335</wp:posOffset>
                </wp:positionH>
                <wp:positionV relativeFrom="paragraph">
                  <wp:posOffset>67310</wp:posOffset>
                </wp:positionV>
                <wp:extent cx="6294755" cy="635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5270F2A1" id="Freeform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" filled="f" strokeweight="3pt">
                <v:path arrowok="t" o:connecttype="custom" o:connectlocs="0,6350;6294755,0" o:connectangles="0,0"/>
              </v:polyline>
            </w:pict>
          </mc:Fallback>
        </mc:AlternateContent>
      </w:r>
    </w:p>
    <w:p w:rsidR="00255C00" w:rsidRDefault="00255C00" w:rsidP="00255C00"/>
    <w:p w:rsidR="00255C00" w:rsidRDefault="00255C00">
      <w:pPr>
        <w:rPr>
          <w:rFonts w:cs="Times New Roman"/>
          <w:u w:val="single"/>
          <w:lang w:eastAsia="ja-JP"/>
        </w:rPr>
      </w:pPr>
      <w:r w:rsidRPr="00255C00">
        <w:rPr>
          <w:rFonts w:cs="Times New Roman"/>
          <w:u w:val="single"/>
          <w:lang w:eastAsia="ja-JP"/>
        </w:rPr>
        <w:t>Non</w:t>
      </w:r>
      <w:r w:rsidR="002C4C3A">
        <w:rPr>
          <w:rFonts w:cs="Times New Roman"/>
          <w:u w:val="single"/>
          <w:lang w:eastAsia="ja-JP"/>
        </w:rPr>
        <w:t>-</w:t>
      </w:r>
      <w:r w:rsidRPr="00255C00">
        <w:rPr>
          <w:rFonts w:cs="Times New Roman"/>
          <w:u w:val="single"/>
          <w:lang w:eastAsia="ja-JP"/>
        </w:rPr>
        <w:t>voted Levy for Excess IDEA Costs</w:t>
      </w:r>
    </w:p>
    <w:p w:rsidR="006E3A46" w:rsidRDefault="006E3A46">
      <w:pPr>
        <w:rPr>
          <w:rFonts w:cs="Times New Roman"/>
          <w:u w:val="single"/>
          <w:lang w:eastAsia="ja-JP"/>
        </w:rPr>
      </w:pPr>
    </w:p>
    <w:p w:rsidR="0074095E" w:rsidRPr="00315626" w:rsidRDefault="0074095E" w:rsidP="0074095E">
      <w:r w:rsidRPr="00315626">
        <w:rPr>
          <w:rFonts w:cs="Times New Roman"/>
          <w:szCs w:val="24"/>
        </w:rPr>
        <w:t xml:space="preserve">It is the policy of the District to increase the flexibility and efficiency of the District’s resources by utilizing provisions in law that allow the District to levy amounts necessary to provide FAPE to resident students with special needs. </w:t>
      </w:r>
    </w:p>
    <w:p w:rsidR="0074095E" w:rsidRDefault="0074095E" w:rsidP="00633452">
      <w:pPr>
        <w:widowControl w:val="0"/>
        <w:autoSpaceDE w:val="0"/>
        <w:autoSpaceDN w:val="0"/>
        <w:adjustRightInd w:val="0"/>
        <w:rPr>
          <w:rFonts w:cs="Times New Roman"/>
          <w:szCs w:val="24"/>
        </w:rPr>
      </w:pPr>
    </w:p>
    <w:p w:rsidR="00633452" w:rsidRPr="00633452" w:rsidRDefault="00633452" w:rsidP="00633452">
      <w:pPr>
        <w:widowControl w:val="0"/>
        <w:autoSpaceDE w:val="0"/>
        <w:autoSpaceDN w:val="0"/>
        <w:adjustRightInd w:val="0"/>
        <w:rPr>
          <w:rFonts w:cs="Times New Roman"/>
          <w:szCs w:val="24"/>
        </w:rPr>
      </w:pPr>
      <w:r w:rsidRPr="00633452">
        <w:rPr>
          <w:rFonts w:cs="Times New Roman"/>
          <w:szCs w:val="24"/>
        </w:rPr>
        <w:t>In addition to use of a tuition levy to pay tuition for out-of-district attendance of a resident pupil, a school district may also include in its tuition levy an amount necessary to pay for the full costs of providing a free appropriate public education to any child with</w:t>
      </w:r>
      <w:r w:rsidR="002C4C3A">
        <w:rPr>
          <w:rFonts w:cs="Times New Roman"/>
          <w:szCs w:val="24"/>
        </w:rPr>
        <w:t xml:space="preserve"> a disability who lives in the D</w:t>
      </w:r>
      <w:r w:rsidRPr="00633452">
        <w:rPr>
          <w:rFonts w:cs="Times New Roman"/>
          <w:szCs w:val="24"/>
        </w:rPr>
        <w:t xml:space="preserve">istrict. The amount of the levy imposed for the costs associated with educating each child with a disability </w:t>
      </w:r>
      <w:r w:rsidR="002C4C3A">
        <w:rPr>
          <w:rFonts w:cs="Times New Roman"/>
          <w:szCs w:val="24"/>
        </w:rPr>
        <w:t xml:space="preserve">must be </w:t>
      </w:r>
      <w:r w:rsidRPr="00633452">
        <w:rPr>
          <w:rFonts w:cs="Times New Roman"/>
          <w:szCs w:val="24"/>
        </w:rPr>
        <w:t xml:space="preserve">limited to the actual cost of service under the child's individualized education program minus: </w:t>
      </w:r>
    </w:p>
    <w:p w:rsidR="00633452" w:rsidRPr="00633452" w:rsidRDefault="00633452" w:rsidP="00633452">
      <w:pPr>
        <w:widowControl w:val="0"/>
        <w:autoSpaceDE w:val="0"/>
        <w:autoSpaceDN w:val="0"/>
        <w:adjustRightInd w:val="0"/>
        <w:rPr>
          <w:rFonts w:cs="Times New Roman"/>
          <w:szCs w:val="24"/>
        </w:rPr>
      </w:pPr>
      <w:r w:rsidRPr="00633452">
        <w:rPr>
          <w:rFonts w:cs="Times New Roman"/>
          <w:szCs w:val="24"/>
        </w:rPr>
        <w:t xml:space="preserve">     (A) the student's state special education payment; </w:t>
      </w:r>
    </w:p>
    <w:p w:rsidR="00633452" w:rsidRPr="00633452" w:rsidRDefault="00633452" w:rsidP="00633452">
      <w:pPr>
        <w:widowControl w:val="0"/>
        <w:autoSpaceDE w:val="0"/>
        <w:autoSpaceDN w:val="0"/>
        <w:adjustRightInd w:val="0"/>
        <w:rPr>
          <w:rFonts w:cs="Times New Roman"/>
          <w:szCs w:val="24"/>
        </w:rPr>
      </w:pPr>
      <w:r w:rsidRPr="00633452">
        <w:rPr>
          <w:rFonts w:cs="Times New Roman"/>
          <w:szCs w:val="24"/>
        </w:rPr>
        <w:t xml:space="preserve">     (B) the student's federal special education payment; </w:t>
      </w:r>
    </w:p>
    <w:p w:rsidR="00633452" w:rsidRPr="00633452" w:rsidRDefault="00633452" w:rsidP="00633452">
      <w:pPr>
        <w:widowControl w:val="0"/>
        <w:autoSpaceDE w:val="0"/>
        <w:autoSpaceDN w:val="0"/>
        <w:adjustRightInd w:val="0"/>
        <w:rPr>
          <w:rFonts w:cs="Times New Roman"/>
          <w:szCs w:val="24"/>
        </w:rPr>
      </w:pPr>
      <w:r w:rsidRPr="00633452">
        <w:rPr>
          <w:rFonts w:cs="Times New Roman"/>
          <w:szCs w:val="24"/>
        </w:rPr>
        <w:t xml:space="preserve">     (C) the student's per-ANB amount; </w:t>
      </w:r>
    </w:p>
    <w:p w:rsidR="00633452" w:rsidRPr="00633452" w:rsidRDefault="00633452" w:rsidP="00633452">
      <w:pPr>
        <w:widowControl w:val="0"/>
        <w:autoSpaceDE w:val="0"/>
        <w:autoSpaceDN w:val="0"/>
        <w:adjustRightInd w:val="0"/>
        <w:rPr>
          <w:rFonts w:cs="Times New Roman"/>
          <w:szCs w:val="24"/>
        </w:rPr>
      </w:pPr>
      <w:r w:rsidRPr="00633452">
        <w:rPr>
          <w:rFonts w:cs="Times New Roman"/>
          <w:szCs w:val="24"/>
        </w:rPr>
        <w:t xml:space="preserve">     (D) the prorated portion of the district's basic entitlement for each qualifying student; and </w:t>
      </w:r>
    </w:p>
    <w:p w:rsidR="00633452" w:rsidRPr="00633452" w:rsidRDefault="00633452" w:rsidP="00633452">
      <w:pPr>
        <w:widowControl w:val="0"/>
        <w:autoSpaceDE w:val="0"/>
        <w:autoSpaceDN w:val="0"/>
        <w:adjustRightInd w:val="0"/>
        <w:rPr>
          <w:rFonts w:cs="Times New Roman"/>
          <w:szCs w:val="24"/>
        </w:rPr>
      </w:pPr>
      <w:r w:rsidRPr="00633452">
        <w:rPr>
          <w:rFonts w:cs="Times New Roman"/>
          <w:szCs w:val="24"/>
        </w:rPr>
        <w:t xml:space="preserve">     (E) the prorated portion of the district's general fund payments in </w:t>
      </w:r>
      <w:hyperlink r:id="rId9" w:history="1">
        <w:r w:rsidRPr="00633452">
          <w:rPr>
            <w:rFonts w:cs="Times New Roman"/>
            <w:color w:val="0000E9"/>
            <w:szCs w:val="24"/>
            <w:u w:val="single" w:color="0000E9"/>
          </w:rPr>
          <w:t>20-9-327</w:t>
        </w:r>
      </w:hyperlink>
      <w:r w:rsidRPr="00633452">
        <w:rPr>
          <w:rFonts w:cs="Times New Roman"/>
          <w:szCs w:val="24"/>
        </w:rPr>
        <w:t xml:space="preserve"> through </w:t>
      </w:r>
      <w:hyperlink r:id="rId10" w:history="1">
        <w:r w:rsidRPr="00633452">
          <w:rPr>
            <w:rFonts w:cs="Times New Roman"/>
            <w:color w:val="0000E9"/>
            <w:szCs w:val="24"/>
            <w:u w:val="single" w:color="0000E9"/>
          </w:rPr>
          <w:t>20-9-330</w:t>
        </w:r>
      </w:hyperlink>
      <w:r w:rsidRPr="00633452">
        <w:rPr>
          <w:rFonts w:cs="Times New Roman"/>
          <w:szCs w:val="24"/>
        </w:rPr>
        <w:t xml:space="preserve"> for each qualifying student. </w:t>
      </w:r>
    </w:p>
    <w:p w:rsidR="00633452" w:rsidRDefault="00633452" w:rsidP="00633452">
      <w:pPr>
        <w:rPr>
          <w:rFonts w:cs="Times New Roman"/>
          <w:szCs w:val="24"/>
        </w:rPr>
      </w:pPr>
    </w:p>
    <w:p w:rsidR="00706753" w:rsidRDefault="00706753" w:rsidP="00633452">
      <w:pPr>
        <w:rPr>
          <w:rFonts w:cs="Times New Roman"/>
          <w:szCs w:val="24"/>
        </w:rPr>
      </w:pPr>
    </w:p>
    <w:p w:rsidR="009F61DE" w:rsidRPr="00315626" w:rsidRDefault="00706753" w:rsidP="00633452">
      <w:pPr>
        <w:rPr>
          <w:rFonts w:cs="Times New Roman"/>
          <w:szCs w:val="24"/>
        </w:rPr>
      </w:pPr>
      <w:r w:rsidRPr="00315626">
        <w:rPr>
          <w:rFonts w:cs="Times New Roman"/>
          <w:szCs w:val="24"/>
        </w:rPr>
        <w:t>Legal Reference:</w:t>
      </w:r>
      <w:r w:rsidRPr="00315626">
        <w:rPr>
          <w:rFonts w:cs="Times New Roman"/>
          <w:szCs w:val="24"/>
        </w:rPr>
        <w:tab/>
      </w:r>
      <w:r w:rsidR="009F61DE" w:rsidRPr="00315626">
        <w:rPr>
          <w:rFonts w:cs="Times New Roman"/>
          <w:szCs w:val="24"/>
        </w:rPr>
        <w:t>20-5-324(5)(a)(iii), MCA</w:t>
      </w:r>
      <w:r w:rsidR="009F61DE" w:rsidRPr="00315626">
        <w:rPr>
          <w:rFonts w:cs="Times New Roman"/>
          <w:szCs w:val="24"/>
        </w:rPr>
        <w:tab/>
        <w:t>Tuition report and payment provisions</w:t>
      </w:r>
    </w:p>
    <w:p w:rsidR="00706753" w:rsidRPr="00315626" w:rsidRDefault="00706753" w:rsidP="009F61DE">
      <w:pPr>
        <w:ind w:left="1440" w:firstLine="720"/>
        <w:rPr>
          <w:rFonts w:cs="Times New Roman"/>
          <w:szCs w:val="24"/>
        </w:rPr>
      </w:pPr>
      <w:r w:rsidRPr="00315626">
        <w:rPr>
          <w:rFonts w:cs="Times New Roman"/>
          <w:szCs w:val="24"/>
        </w:rPr>
        <w:t>20-9-327, MCA</w:t>
      </w:r>
      <w:r w:rsidRPr="00315626">
        <w:rPr>
          <w:rFonts w:cs="Times New Roman"/>
          <w:szCs w:val="24"/>
        </w:rPr>
        <w:tab/>
      </w:r>
      <w:r w:rsidR="009F61DE" w:rsidRPr="00315626">
        <w:rPr>
          <w:rFonts w:cs="Times New Roman"/>
          <w:szCs w:val="24"/>
        </w:rPr>
        <w:tab/>
      </w:r>
      <w:r w:rsidRPr="00315626">
        <w:rPr>
          <w:rFonts w:cs="Times New Roman"/>
          <w:szCs w:val="24"/>
        </w:rPr>
        <w:t>Quality Educator Payment</w:t>
      </w:r>
    </w:p>
    <w:p w:rsidR="00706753" w:rsidRPr="00315626" w:rsidRDefault="00706753" w:rsidP="00633452">
      <w:pPr>
        <w:rPr>
          <w:rFonts w:cs="Times New Roman"/>
          <w:szCs w:val="24"/>
        </w:rPr>
      </w:pPr>
      <w:r w:rsidRPr="00315626">
        <w:rPr>
          <w:rFonts w:cs="Times New Roman"/>
          <w:szCs w:val="24"/>
        </w:rPr>
        <w:tab/>
      </w:r>
      <w:r w:rsidRPr="00315626">
        <w:rPr>
          <w:rFonts w:cs="Times New Roman"/>
          <w:szCs w:val="24"/>
        </w:rPr>
        <w:tab/>
      </w:r>
      <w:r w:rsidRPr="00315626">
        <w:rPr>
          <w:rFonts w:cs="Times New Roman"/>
          <w:szCs w:val="24"/>
        </w:rPr>
        <w:tab/>
        <w:t>20-9-328, MCA</w:t>
      </w:r>
      <w:r w:rsidRPr="00315626">
        <w:rPr>
          <w:rFonts w:cs="Times New Roman"/>
          <w:szCs w:val="24"/>
        </w:rPr>
        <w:tab/>
      </w:r>
      <w:r w:rsidR="009F61DE" w:rsidRPr="00315626">
        <w:rPr>
          <w:rFonts w:cs="Times New Roman"/>
          <w:szCs w:val="24"/>
        </w:rPr>
        <w:tab/>
      </w:r>
      <w:r w:rsidRPr="00315626">
        <w:rPr>
          <w:rFonts w:cs="Times New Roman"/>
          <w:szCs w:val="24"/>
        </w:rPr>
        <w:t>At-Risk Student Payment</w:t>
      </w:r>
    </w:p>
    <w:p w:rsidR="00706753" w:rsidRPr="00315626" w:rsidRDefault="00706753" w:rsidP="00633452">
      <w:pPr>
        <w:rPr>
          <w:rFonts w:cs="Times New Roman"/>
          <w:szCs w:val="24"/>
        </w:rPr>
      </w:pPr>
      <w:r w:rsidRPr="00315626">
        <w:rPr>
          <w:rFonts w:cs="Times New Roman"/>
          <w:szCs w:val="24"/>
        </w:rPr>
        <w:tab/>
      </w:r>
      <w:r w:rsidRPr="00315626">
        <w:rPr>
          <w:rFonts w:cs="Times New Roman"/>
          <w:szCs w:val="24"/>
        </w:rPr>
        <w:tab/>
      </w:r>
      <w:r w:rsidRPr="00315626">
        <w:rPr>
          <w:rFonts w:cs="Times New Roman"/>
          <w:szCs w:val="24"/>
        </w:rPr>
        <w:tab/>
        <w:t>20-9-329, MCA</w:t>
      </w:r>
      <w:r w:rsidRPr="00315626">
        <w:rPr>
          <w:rFonts w:cs="Times New Roman"/>
          <w:szCs w:val="24"/>
        </w:rPr>
        <w:tab/>
      </w:r>
      <w:r w:rsidR="009F61DE" w:rsidRPr="00315626">
        <w:rPr>
          <w:rFonts w:cs="Times New Roman"/>
          <w:szCs w:val="24"/>
        </w:rPr>
        <w:tab/>
      </w:r>
      <w:r w:rsidRPr="00315626">
        <w:rPr>
          <w:rFonts w:cs="Times New Roman"/>
          <w:szCs w:val="24"/>
        </w:rPr>
        <w:t>Indian education for all payment</w:t>
      </w:r>
    </w:p>
    <w:p w:rsidR="00706753" w:rsidRDefault="00706753" w:rsidP="00633452">
      <w:pPr>
        <w:rPr>
          <w:rFonts w:cs="Times New Roman"/>
          <w:szCs w:val="24"/>
        </w:rPr>
      </w:pPr>
      <w:r w:rsidRPr="00315626">
        <w:rPr>
          <w:rFonts w:cs="Times New Roman"/>
          <w:szCs w:val="24"/>
        </w:rPr>
        <w:tab/>
      </w:r>
      <w:r w:rsidRPr="00315626">
        <w:rPr>
          <w:rFonts w:cs="Times New Roman"/>
          <w:szCs w:val="24"/>
        </w:rPr>
        <w:tab/>
      </w:r>
      <w:r w:rsidRPr="00315626">
        <w:rPr>
          <w:rFonts w:cs="Times New Roman"/>
          <w:szCs w:val="24"/>
        </w:rPr>
        <w:tab/>
        <w:t>20-9-330, MCA</w:t>
      </w:r>
      <w:r w:rsidRPr="00315626">
        <w:rPr>
          <w:rFonts w:cs="Times New Roman"/>
          <w:szCs w:val="24"/>
        </w:rPr>
        <w:tab/>
      </w:r>
      <w:r w:rsidR="009F61DE" w:rsidRPr="00315626">
        <w:rPr>
          <w:rFonts w:cs="Times New Roman"/>
          <w:szCs w:val="24"/>
        </w:rPr>
        <w:tab/>
      </w:r>
      <w:r w:rsidRPr="00315626">
        <w:rPr>
          <w:rFonts w:cs="Times New Roman"/>
          <w:szCs w:val="24"/>
        </w:rPr>
        <w:t>American Indian achievement gap payment</w:t>
      </w:r>
    </w:p>
    <w:p w:rsidR="00E527C8" w:rsidRDefault="00E527C8">
      <w:pPr>
        <w:rPr>
          <w:rFonts w:cs="Times New Roman"/>
          <w:szCs w:val="24"/>
        </w:rPr>
      </w:pPr>
      <w:r>
        <w:rPr>
          <w:rFonts w:cs="Times New Roman"/>
          <w:szCs w:val="24"/>
        </w:rPr>
        <w:br w:type="page"/>
      </w:r>
    </w:p>
    <w:p w:rsidR="00E527C8" w:rsidRPr="00F07B1F" w:rsidRDefault="00E527C8" w:rsidP="00E527C8">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Pr="00F07B1F">
        <w:rPr>
          <w:rFonts w:eastAsia="Times New Roman" w:cs="Times New Roman"/>
          <w:sz w:val="28"/>
          <w:szCs w:val="28"/>
        </w:rPr>
        <w:t>School District]</w:t>
      </w:r>
    </w:p>
    <w:p w:rsidR="00E527C8" w:rsidRPr="00F07B1F" w:rsidRDefault="00E527C8" w:rsidP="00E527C8">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E527C8" w:rsidRPr="00F07B1F" w:rsidRDefault="00E527C8" w:rsidP="00E527C8">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E527C8" w:rsidRPr="00F07B1F" w:rsidRDefault="00E527C8" w:rsidP="00E527C8">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E527C8" w:rsidRPr="00F07B1F" w:rsidRDefault="00E527C8" w:rsidP="00E527C8">
      <w:pPr>
        <w:tabs>
          <w:tab w:val="center" w:pos="4680"/>
          <w:tab w:val="right" w:pos="9360"/>
        </w:tabs>
        <w:rPr>
          <w:rFonts w:eastAsia="Times New Roman" w:cs="Times New Roman"/>
          <w:sz w:val="20"/>
          <w:szCs w:val="20"/>
        </w:rPr>
      </w:pPr>
      <w:r>
        <w:rPr>
          <w:rFonts w:eastAsia="Times New Roman" w:cs="Times New Roman"/>
          <w:sz w:val="28"/>
          <w:szCs w:val="28"/>
        </w:rPr>
        <w:t>1013FE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E527C8" w:rsidRPr="00F07B1F" w:rsidRDefault="00E527C8" w:rsidP="00E527C8">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692032" behindDoc="0" locked="0" layoutInCell="1" allowOverlap="1" wp14:anchorId="3FD9B436" wp14:editId="1DE3431A">
                <wp:simplePos x="0" y="0"/>
                <wp:positionH relativeFrom="column">
                  <wp:posOffset>13335</wp:posOffset>
                </wp:positionH>
                <wp:positionV relativeFrom="paragraph">
                  <wp:posOffset>67310</wp:posOffset>
                </wp:positionV>
                <wp:extent cx="6294755" cy="635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1A3F169D" id="Freeform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" filled="f" strokeweight="3pt">
                <v:path arrowok="t" o:connecttype="custom" o:connectlocs="0,6350;6294755,0" o:connectangles="0,0"/>
              </v:polyline>
            </w:pict>
          </mc:Fallback>
        </mc:AlternateContent>
      </w:r>
    </w:p>
    <w:p w:rsidR="00E527C8" w:rsidRPr="00DA608C" w:rsidRDefault="00DA608C" w:rsidP="00633452">
      <w:pPr>
        <w:rPr>
          <w:rFonts w:cs="Times New Roman"/>
          <w:sz w:val="22"/>
        </w:rPr>
      </w:pP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t>Page 1 of 2</w:t>
      </w:r>
    </w:p>
    <w:p w:rsidR="00DA608C" w:rsidRPr="00DA608C" w:rsidRDefault="00DA608C" w:rsidP="00633452">
      <w:pPr>
        <w:rPr>
          <w:rFonts w:cs="Times New Roman"/>
          <w:sz w:val="22"/>
          <w:u w:val="single"/>
        </w:rPr>
      </w:pPr>
      <w:r w:rsidRPr="00DA608C">
        <w:rPr>
          <w:rFonts w:cs="Times New Roman"/>
          <w:sz w:val="22"/>
          <w:u w:val="single"/>
        </w:rPr>
        <w:t>Adult Education</w:t>
      </w:r>
    </w:p>
    <w:p w:rsidR="00DA608C" w:rsidRPr="00DA608C" w:rsidRDefault="00DA608C" w:rsidP="00633452">
      <w:pPr>
        <w:rPr>
          <w:rFonts w:cs="Times New Roman"/>
          <w:sz w:val="22"/>
          <w:u w:val="single"/>
        </w:rPr>
      </w:pPr>
    </w:p>
    <w:p w:rsidR="00DA608C" w:rsidRPr="00DA608C" w:rsidRDefault="00DA608C" w:rsidP="00DA608C">
      <w:pPr>
        <w:rPr>
          <w:sz w:val="22"/>
        </w:rPr>
      </w:pPr>
      <w:r w:rsidRPr="00DA608C">
        <w:rPr>
          <w:sz w:val="22"/>
        </w:rPr>
        <w:t xml:space="preserve">The Board of Trustees authorizes the establishment of an adult education program.  The course offerings in such program may include but shall not necessarily be limited to instruction in basic skills, such as reading, writing, arithmetic, and other skills required to function in society, and/or any subject normally offered in the basic high school curricula of the school district.  </w:t>
      </w:r>
    </w:p>
    <w:p w:rsidR="00DA608C" w:rsidRPr="00DA608C" w:rsidRDefault="00DA608C" w:rsidP="00DA608C">
      <w:pPr>
        <w:rPr>
          <w:sz w:val="22"/>
        </w:rPr>
      </w:pPr>
    </w:p>
    <w:p w:rsidR="00DA608C" w:rsidRPr="00DA608C" w:rsidRDefault="00DA608C" w:rsidP="00DA608C">
      <w:pPr>
        <w:rPr>
          <w:sz w:val="22"/>
          <w:u w:val="single"/>
        </w:rPr>
      </w:pPr>
      <w:r w:rsidRPr="00DA608C">
        <w:rPr>
          <w:sz w:val="22"/>
          <w:u w:val="single"/>
        </w:rPr>
        <w:t>Course Offerings:</w:t>
      </w:r>
    </w:p>
    <w:p w:rsidR="00DA608C" w:rsidRPr="00DA608C" w:rsidRDefault="00DA608C" w:rsidP="00DA608C">
      <w:pPr>
        <w:rPr>
          <w:sz w:val="22"/>
        </w:rPr>
      </w:pPr>
    </w:p>
    <w:p w:rsidR="00DA608C" w:rsidRPr="00DA608C" w:rsidRDefault="00DA608C" w:rsidP="00DA608C">
      <w:pPr>
        <w:rPr>
          <w:sz w:val="22"/>
        </w:rPr>
      </w:pPr>
      <w:r w:rsidRPr="00DA608C">
        <w:rPr>
          <w:sz w:val="22"/>
        </w:rPr>
        <w:t xml:space="preserve">Course offerings under the district’s adult education program shall include and be regularly aligned with and focused on the subjects required for graduation under policy 2410, and further aligned with the district's curriculum and assessment requirements, and the content standards of the Board of Public Education.  The Administration shall periodically compile, update and publish a list showing the corresponding course equivalency between adult education courses and the district’s high school courses required for graduation.  </w:t>
      </w:r>
    </w:p>
    <w:p w:rsidR="00DA608C" w:rsidRPr="00DA608C" w:rsidRDefault="00DA608C" w:rsidP="00DA608C">
      <w:pPr>
        <w:rPr>
          <w:sz w:val="22"/>
        </w:rPr>
      </w:pPr>
    </w:p>
    <w:p w:rsidR="00DA608C" w:rsidRPr="00DA608C" w:rsidRDefault="00DA608C" w:rsidP="00DA608C">
      <w:pPr>
        <w:rPr>
          <w:sz w:val="22"/>
          <w:u w:val="single"/>
        </w:rPr>
      </w:pPr>
      <w:r w:rsidRPr="00DA608C">
        <w:rPr>
          <w:sz w:val="22"/>
          <w:u w:val="single"/>
        </w:rPr>
        <w:t>Enrollment Qualifications:</w:t>
      </w:r>
    </w:p>
    <w:p w:rsidR="00DA608C" w:rsidRPr="00DA608C" w:rsidRDefault="00DA608C" w:rsidP="00DA608C">
      <w:pPr>
        <w:rPr>
          <w:sz w:val="22"/>
        </w:rPr>
      </w:pPr>
    </w:p>
    <w:p w:rsidR="00DA608C" w:rsidRPr="00DA608C" w:rsidRDefault="00DA608C" w:rsidP="00DA608C">
      <w:pPr>
        <w:rPr>
          <w:sz w:val="22"/>
        </w:rPr>
      </w:pPr>
      <w:r w:rsidRPr="00DA608C">
        <w:rPr>
          <w:sz w:val="22"/>
        </w:rPr>
        <w:t xml:space="preserve">The Board of Trustees authorizes the enrollment of any member of the community who is 16 years of age or older who is not a regularly enrolled, full-time pupil for the purposes of ANB computation as provided in 20-7-701, MCA, including part-time pupils subject to the limitations of this section.  </w:t>
      </w:r>
    </w:p>
    <w:p w:rsidR="00DA608C" w:rsidRPr="00DA608C" w:rsidRDefault="00DA608C" w:rsidP="00DA608C">
      <w:pPr>
        <w:rPr>
          <w:sz w:val="22"/>
        </w:rPr>
      </w:pPr>
    </w:p>
    <w:p w:rsidR="00DA608C" w:rsidRPr="00DA608C" w:rsidRDefault="00DA608C" w:rsidP="00DA608C">
      <w:pPr>
        <w:rPr>
          <w:sz w:val="22"/>
        </w:rPr>
      </w:pPr>
      <w:r w:rsidRPr="00DA608C">
        <w:rPr>
          <w:sz w:val="22"/>
        </w:rPr>
        <w:t>Eligibility for enrollment of any part-time pupil who is 16 years of age or older is subject to the Administration’s assurances that the concurrent enrollment in high school and adult education of any part-time pupil claimed as such for ANB computation is, when combined, equal to or less than the equivalent of three-quarter-time enrollment as defined in 20-9-311, MCA.</w:t>
      </w:r>
    </w:p>
    <w:p w:rsidR="00DA608C" w:rsidRPr="00DA608C" w:rsidRDefault="00DA608C" w:rsidP="00DA608C">
      <w:pPr>
        <w:rPr>
          <w:sz w:val="22"/>
        </w:rPr>
      </w:pPr>
    </w:p>
    <w:p w:rsidR="00DA608C" w:rsidRPr="00DA608C" w:rsidRDefault="00DA608C" w:rsidP="00DA608C">
      <w:pPr>
        <w:rPr>
          <w:sz w:val="22"/>
          <w:u w:val="single"/>
        </w:rPr>
      </w:pPr>
      <w:r w:rsidRPr="00DA608C">
        <w:rPr>
          <w:sz w:val="22"/>
          <w:u w:val="single"/>
        </w:rPr>
        <w:t>Primary Purpose 1:  Credit Recovery/Improvement of Graduation Rates</w:t>
      </w:r>
    </w:p>
    <w:p w:rsidR="00DA608C" w:rsidRPr="00DA608C" w:rsidRDefault="00DA608C" w:rsidP="00DA608C">
      <w:pPr>
        <w:rPr>
          <w:sz w:val="22"/>
        </w:rPr>
      </w:pPr>
    </w:p>
    <w:p w:rsidR="00DA608C" w:rsidRPr="00DA608C" w:rsidRDefault="00DA608C" w:rsidP="00DA608C">
      <w:pPr>
        <w:rPr>
          <w:sz w:val="22"/>
        </w:rPr>
      </w:pPr>
      <w:r w:rsidRPr="00DA608C">
        <w:rPr>
          <w:sz w:val="22"/>
        </w:rPr>
        <w:t>A preference for enrollment in specific courses in the district’s adult education program shall be accorded to any person:</w:t>
      </w:r>
    </w:p>
    <w:p w:rsidR="00DA608C" w:rsidRPr="00DA608C" w:rsidRDefault="00DA608C" w:rsidP="00DA608C">
      <w:pPr>
        <w:pStyle w:val="ListParagraph"/>
        <w:numPr>
          <w:ilvl w:val="0"/>
          <w:numId w:val="37"/>
        </w:numPr>
        <w:rPr>
          <w:sz w:val="22"/>
        </w:rPr>
      </w:pPr>
      <w:r w:rsidRPr="00DA608C">
        <w:rPr>
          <w:sz w:val="22"/>
        </w:rPr>
        <w:t xml:space="preserve">Who has been previously enrolled as a pupil of the district in any of the 4 academic years prior to the year for which enrollment in the district’s adult basic education program is sought; </w:t>
      </w:r>
    </w:p>
    <w:p w:rsidR="00DA608C" w:rsidRPr="00DA608C" w:rsidRDefault="00DA608C" w:rsidP="00DA608C">
      <w:pPr>
        <w:pStyle w:val="ListParagraph"/>
        <w:numPr>
          <w:ilvl w:val="0"/>
          <w:numId w:val="37"/>
        </w:numPr>
        <w:rPr>
          <w:sz w:val="22"/>
        </w:rPr>
      </w:pPr>
      <w:r w:rsidRPr="00DA608C">
        <w:rPr>
          <w:sz w:val="22"/>
        </w:rPr>
        <w:t>Who has failed to previously earn a high school diploma; and</w:t>
      </w:r>
    </w:p>
    <w:p w:rsidR="00DA608C" w:rsidRPr="00DA608C" w:rsidRDefault="00DA608C" w:rsidP="00DA608C">
      <w:pPr>
        <w:pStyle w:val="ListParagraph"/>
        <w:numPr>
          <w:ilvl w:val="0"/>
          <w:numId w:val="37"/>
        </w:numPr>
        <w:rPr>
          <w:sz w:val="22"/>
        </w:rPr>
      </w:pPr>
      <w:r w:rsidRPr="00DA608C">
        <w:rPr>
          <w:sz w:val="22"/>
        </w:rPr>
        <w:t>Who is seeking to enroll in any course required for graduation under policy 2410 that the person has not yet completed.</w:t>
      </w:r>
    </w:p>
    <w:p w:rsidR="00DA608C" w:rsidRPr="00DA608C" w:rsidRDefault="00DA608C" w:rsidP="00DA608C">
      <w:pPr>
        <w:rPr>
          <w:sz w:val="22"/>
        </w:rPr>
      </w:pPr>
    </w:p>
    <w:p w:rsidR="00DA608C" w:rsidRDefault="00DA608C" w:rsidP="00DA608C">
      <w:pPr>
        <w:rPr>
          <w:sz w:val="22"/>
        </w:rPr>
      </w:pPr>
      <w:r w:rsidRPr="00DA608C">
        <w:rPr>
          <w:sz w:val="22"/>
        </w:rPr>
        <w:t>Upon the successful completion of all missing course work required for graduation by any person enrolled in the district’s adult education program under this section, and provided the person is otherwise qualified, the district shall grant such person a high school diploma in accordance with policy 2410.</w:t>
      </w:r>
    </w:p>
    <w:p w:rsidR="00F4291F" w:rsidRDefault="00F4291F" w:rsidP="00DA608C">
      <w:pPr>
        <w:rPr>
          <w:sz w:val="22"/>
        </w:rPr>
      </w:pPr>
    </w:p>
    <w:p w:rsidR="00F4291F" w:rsidRDefault="00F4291F" w:rsidP="00DA608C">
      <w:pPr>
        <w:rPr>
          <w:sz w:val="22"/>
        </w:rPr>
      </w:pPr>
    </w:p>
    <w:p w:rsidR="00F4291F" w:rsidRDefault="00F4291F" w:rsidP="00DA608C">
      <w:pPr>
        <w:rPr>
          <w:sz w:val="22"/>
        </w:rPr>
      </w:pPr>
    </w:p>
    <w:p w:rsidR="00F4291F" w:rsidRPr="00DA608C" w:rsidRDefault="00F4291F" w:rsidP="00DA608C">
      <w:pPr>
        <w:rPr>
          <w:sz w:val="22"/>
        </w:rPr>
      </w:pPr>
    </w:p>
    <w:p w:rsidR="00DA608C" w:rsidRPr="00DA608C" w:rsidRDefault="00DA608C" w:rsidP="00DA608C">
      <w:pPr>
        <w:ind w:left="7920"/>
        <w:rPr>
          <w:sz w:val="22"/>
        </w:rPr>
      </w:pPr>
      <w:r>
        <w:rPr>
          <w:sz w:val="22"/>
        </w:rPr>
        <w:lastRenderedPageBreak/>
        <w:t xml:space="preserve">     </w:t>
      </w:r>
      <w:r w:rsidRPr="00DA608C">
        <w:rPr>
          <w:sz w:val="22"/>
        </w:rPr>
        <w:t>1013FE</w:t>
      </w:r>
    </w:p>
    <w:p w:rsidR="00DA608C" w:rsidRDefault="00DA608C" w:rsidP="00DA608C">
      <w:pPr>
        <w:ind w:left="7200" w:firstLine="720"/>
        <w:rPr>
          <w:sz w:val="22"/>
        </w:rPr>
      </w:pPr>
      <w:r w:rsidRPr="00DA608C">
        <w:rPr>
          <w:sz w:val="22"/>
        </w:rPr>
        <w:t>Page 2 of 2</w:t>
      </w:r>
    </w:p>
    <w:p w:rsidR="00DA608C" w:rsidRPr="00DA608C" w:rsidRDefault="00DA608C" w:rsidP="00DA608C">
      <w:pPr>
        <w:rPr>
          <w:sz w:val="22"/>
        </w:rPr>
      </w:pPr>
    </w:p>
    <w:p w:rsidR="00DA608C" w:rsidRPr="00DA608C" w:rsidRDefault="00DA608C" w:rsidP="00DA608C">
      <w:pPr>
        <w:rPr>
          <w:sz w:val="22"/>
          <w:u w:val="single"/>
        </w:rPr>
      </w:pPr>
      <w:r w:rsidRPr="00DA608C">
        <w:rPr>
          <w:sz w:val="22"/>
          <w:u w:val="single"/>
        </w:rPr>
        <w:t>Primary Purpose 2:  Post-Secondary Success and Readiness</w:t>
      </w:r>
    </w:p>
    <w:p w:rsidR="00DA608C" w:rsidRPr="00DA608C" w:rsidRDefault="00DA608C" w:rsidP="00DA608C">
      <w:pPr>
        <w:rPr>
          <w:sz w:val="22"/>
        </w:rPr>
      </w:pPr>
    </w:p>
    <w:p w:rsidR="00DA608C" w:rsidRPr="00DA608C" w:rsidRDefault="00DA608C" w:rsidP="00DA608C">
      <w:pPr>
        <w:rPr>
          <w:sz w:val="22"/>
        </w:rPr>
      </w:pPr>
      <w:r w:rsidRPr="00DA608C">
        <w:rPr>
          <w:sz w:val="22"/>
        </w:rPr>
        <w:t>A preference for enrollment in specific courses in the district’s adult education program shall be accorded to any person:</w:t>
      </w:r>
    </w:p>
    <w:p w:rsidR="00DA608C" w:rsidRPr="00DA608C" w:rsidRDefault="00DA608C" w:rsidP="00DA608C">
      <w:pPr>
        <w:pStyle w:val="ListParagraph"/>
        <w:numPr>
          <w:ilvl w:val="0"/>
          <w:numId w:val="38"/>
        </w:numPr>
        <w:rPr>
          <w:sz w:val="22"/>
        </w:rPr>
      </w:pPr>
      <w:r w:rsidRPr="00DA608C">
        <w:rPr>
          <w:sz w:val="22"/>
        </w:rPr>
        <w:t>Who is at least 16 years of age but who is not yet 19 years of age;</w:t>
      </w:r>
    </w:p>
    <w:p w:rsidR="00DA608C" w:rsidRPr="00DA608C" w:rsidRDefault="00DA608C" w:rsidP="00DA608C">
      <w:pPr>
        <w:pStyle w:val="ListParagraph"/>
        <w:numPr>
          <w:ilvl w:val="0"/>
          <w:numId w:val="38"/>
        </w:numPr>
        <w:rPr>
          <w:sz w:val="22"/>
        </w:rPr>
      </w:pPr>
      <w:r w:rsidRPr="00DA608C">
        <w:rPr>
          <w:sz w:val="22"/>
        </w:rPr>
        <w:t>Who has not yet graduated and is enrolled in the high school district on no more than a part time basis or who has graduated and has been admitted by the trustees as a part time pupil pursuant to 20-5-101(3); and</w:t>
      </w:r>
    </w:p>
    <w:p w:rsidR="00DA608C" w:rsidRPr="00DA608C" w:rsidRDefault="00DA608C" w:rsidP="00DA608C">
      <w:pPr>
        <w:pStyle w:val="ListParagraph"/>
        <w:numPr>
          <w:ilvl w:val="0"/>
          <w:numId w:val="38"/>
        </w:numPr>
        <w:rPr>
          <w:sz w:val="22"/>
        </w:rPr>
      </w:pPr>
      <w:r w:rsidRPr="00DA608C">
        <w:rPr>
          <w:sz w:val="22"/>
        </w:rPr>
        <w:t>Who is seeking to enroll in any advance placement, dual credit or concurrent credit course offered in collaboration with the Montana university system.</w:t>
      </w:r>
    </w:p>
    <w:p w:rsidR="00DA608C" w:rsidRPr="00DA608C" w:rsidRDefault="00DA608C" w:rsidP="00DA608C">
      <w:pPr>
        <w:rPr>
          <w:sz w:val="22"/>
        </w:rPr>
      </w:pPr>
    </w:p>
    <w:p w:rsidR="00DA608C" w:rsidRPr="00DA608C" w:rsidRDefault="00DA608C" w:rsidP="00DA608C">
      <w:pPr>
        <w:ind w:left="720"/>
        <w:rPr>
          <w:sz w:val="22"/>
        </w:rPr>
      </w:pPr>
      <w:r w:rsidRPr="00DA608C">
        <w:rPr>
          <w:sz w:val="22"/>
          <w:u w:val="single"/>
        </w:rPr>
        <w:t>Option 1 on Tuition Cost, Person Pays:</w:t>
      </w:r>
      <w:r w:rsidRPr="00DA608C">
        <w:rPr>
          <w:sz w:val="22"/>
        </w:rPr>
        <w:t xml:space="preserve">  Any person enrolled in adult education courses under this section shall be responsible for any third party supplemental fees charged for participation in such courses, including but not limited to tuition charged by a postsecondary institution for courses granting college credit and advanced placement test fees charged by the College Board.</w:t>
      </w:r>
    </w:p>
    <w:p w:rsidR="00DA608C" w:rsidRPr="00DA608C" w:rsidRDefault="00DA608C" w:rsidP="00DA608C">
      <w:pPr>
        <w:ind w:left="720"/>
        <w:rPr>
          <w:sz w:val="22"/>
        </w:rPr>
      </w:pPr>
    </w:p>
    <w:p w:rsidR="00DA608C" w:rsidRPr="00DA608C" w:rsidRDefault="00DA608C" w:rsidP="00DA608C">
      <w:pPr>
        <w:ind w:left="720"/>
        <w:rPr>
          <w:sz w:val="22"/>
        </w:rPr>
      </w:pPr>
      <w:r w:rsidRPr="00DA608C">
        <w:rPr>
          <w:sz w:val="22"/>
          <w:u w:val="single"/>
        </w:rPr>
        <w:t>Option 2 on Tuition Cost, District Pays:</w:t>
      </w:r>
      <w:r w:rsidRPr="00DA608C">
        <w:rPr>
          <w:sz w:val="22"/>
        </w:rPr>
        <w:t xml:space="preserve">  The district shall pay for any third party supplemental fees charged for participation in such courses, including but not limited to tuition charged by a postsecondary institution for courses granting college credit and advanced placement test fees charged by the College Board </w:t>
      </w:r>
    </w:p>
    <w:p w:rsidR="00DA608C" w:rsidRPr="00DA608C" w:rsidRDefault="00DA608C" w:rsidP="00DA608C">
      <w:pPr>
        <w:ind w:left="720"/>
        <w:rPr>
          <w:sz w:val="22"/>
        </w:rPr>
      </w:pPr>
    </w:p>
    <w:p w:rsidR="00DA608C" w:rsidRPr="00DA608C" w:rsidRDefault="00DA608C" w:rsidP="00DA608C">
      <w:pPr>
        <w:ind w:left="720"/>
        <w:rPr>
          <w:sz w:val="22"/>
        </w:rPr>
      </w:pPr>
      <w:r w:rsidRPr="00DA608C">
        <w:rPr>
          <w:sz w:val="22"/>
          <w:u w:val="single"/>
        </w:rPr>
        <w:t>Option 3 on Tuition Cost, District Defrays Cost:</w:t>
      </w:r>
      <w:r w:rsidRPr="00DA608C">
        <w:rPr>
          <w:sz w:val="22"/>
        </w:rPr>
        <w:t xml:space="preserve">  Any person enrolled in adult education courses under this section shall be responsible for the first $100 per credit of any third party supplemental fees charged for participation in such courses, including but not limited to tuition charged by a postsecondary institution for courses granting college credit and advanced placement test fees charged by the College Board.  The district shall pay for any third party costs above the first $100 per credit.</w:t>
      </w:r>
    </w:p>
    <w:p w:rsidR="00DA608C" w:rsidRPr="00DA608C" w:rsidRDefault="00DA608C" w:rsidP="00DA608C">
      <w:pPr>
        <w:rPr>
          <w:sz w:val="22"/>
        </w:rPr>
      </w:pPr>
    </w:p>
    <w:p w:rsidR="00DA608C" w:rsidRPr="00DA608C" w:rsidRDefault="00DA608C" w:rsidP="00DA608C">
      <w:pPr>
        <w:rPr>
          <w:sz w:val="22"/>
          <w:u w:val="single"/>
        </w:rPr>
      </w:pPr>
      <w:r w:rsidRPr="00DA608C">
        <w:rPr>
          <w:sz w:val="22"/>
          <w:u w:val="single"/>
        </w:rPr>
        <w:t>Primary Purpose 3: Additional Offerings for the Community Aligned with Business and Economic Trends</w:t>
      </w:r>
    </w:p>
    <w:p w:rsidR="00DA608C" w:rsidRPr="00DA608C" w:rsidRDefault="00DA608C" w:rsidP="00DA608C">
      <w:pPr>
        <w:rPr>
          <w:sz w:val="22"/>
        </w:rPr>
      </w:pPr>
    </w:p>
    <w:p w:rsidR="00DA608C" w:rsidRPr="00DA608C" w:rsidRDefault="00DA608C" w:rsidP="00DA608C">
      <w:pPr>
        <w:rPr>
          <w:sz w:val="22"/>
        </w:rPr>
      </w:pPr>
      <w:r w:rsidRPr="00DA608C">
        <w:rPr>
          <w:sz w:val="22"/>
        </w:rPr>
        <w:t>Additional adult education offerings may be developed in collaboration with community representatives, subject to approval and authorization by the Board.  Preference in the development of such additional offerings will be provided to course offerings aligned with and designed to address identified community needs for retraining and/or professional development caused by economic or other circumstances unique to the community.</w:t>
      </w:r>
    </w:p>
    <w:p w:rsidR="00DA608C" w:rsidRPr="00DA608C" w:rsidRDefault="00DA608C" w:rsidP="00DA608C">
      <w:pPr>
        <w:rPr>
          <w:sz w:val="22"/>
        </w:rPr>
      </w:pPr>
    </w:p>
    <w:p w:rsidR="00DA608C" w:rsidRPr="00DA608C" w:rsidRDefault="00DA608C" w:rsidP="00DA608C">
      <w:pPr>
        <w:rPr>
          <w:sz w:val="22"/>
        </w:rPr>
      </w:pPr>
    </w:p>
    <w:p w:rsidR="00C109FF" w:rsidRPr="00DA608C" w:rsidRDefault="00C109FF" w:rsidP="00E527C8">
      <w:pPr>
        <w:rPr>
          <w:rFonts w:cs="Times New Roman"/>
          <w:sz w:val="22"/>
        </w:rPr>
      </w:pPr>
    </w:p>
    <w:p w:rsidR="00C109FF" w:rsidRPr="00DA608C" w:rsidRDefault="00DA608C" w:rsidP="00E527C8">
      <w:pPr>
        <w:rPr>
          <w:rFonts w:cs="Times New Roman"/>
          <w:sz w:val="22"/>
        </w:rPr>
      </w:pPr>
      <w:r w:rsidRPr="00DA608C">
        <w:rPr>
          <w:rFonts w:cs="Times New Roman"/>
          <w:sz w:val="22"/>
        </w:rPr>
        <w:tab/>
        <w:t>Cross Reference:</w:t>
      </w:r>
      <w:r w:rsidRPr="00DA608C">
        <w:rPr>
          <w:rFonts w:cs="Times New Roman"/>
          <w:sz w:val="22"/>
        </w:rPr>
        <w:tab/>
        <w:t>Policy 2410 – 2410P</w:t>
      </w:r>
      <w:r w:rsidRPr="00DA608C">
        <w:rPr>
          <w:rFonts w:cs="Times New Roman"/>
          <w:sz w:val="22"/>
        </w:rPr>
        <w:tab/>
        <w:t>High School Graduation Requirements</w:t>
      </w:r>
    </w:p>
    <w:p w:rsidR="00DA608C" w:rsidRPr="00DA608C" w:rsidRDefault="00DA608C" w:rsidP="00E527C8">
      <w:pPr>
        <w:rPr>
          <w:rFonts w:cs="Times New Roman"/>
          <w:sz w:val="22"/>
        </w:rPr>
      </w:pPr>
    </w:p>
    <w:p w:rsidR="00DA608C" w:rsidRPr="00DA608C" w:rsidRDefault="00C109FF" w:rsidP="00C109FF">
      <w:pPr>
        <w:ind w:left="720"/>
        <w:rPr>
          <w:rFonts w:cs="Times New Roman"/>
          <w:sz w:val="22"/>
        </w:rPr>
      </w:pPr>
      <w:r w:rsidRPr="00DA608C">
        <w:rPr>
          <w:rFonts w:cs="Times New Roman"/>
          <w:sz w:val="22"/>
        </w:rPr>
        <w:t>Legal Reference:</w:t>
      </w:r>
      <w:r w:rsidRPr="00DA608C">
        <w:rPr>
          <w:rFonts w:cs="Times New Roman"/>
          <w:sz w:val="22"/>
        </w:rPr>
        <w:tab/>
      </w:r>
      <w:r w:rsidR="00DA608C" w:rsidRPr="00DA608C">
        <w:rPr>
          <w:rFonts w:cs="Times New Roman"/>
          <w:sz w:val="22"/>
        </w:rPr>
        <w:t>§ 20-5-101(3), MCA</w:t>
      </w:r>
      <w:r w:rsidR="00DA608C" w:rsidRPr="00DA608C">
        <w:rPr>
          <w:rFonts w:cs="Times New Roman"/>
          <w:sz w:val="22"/>
        </w:rPr>
        <w:tab/>
        <w:t>Admittance of child to school.</w:t>
      </w:r>
    </w:p>
    <w:p w:rsidR="00C109FF" w:rsidRPr="00DA608C" w:rsidRDefault="00C109FF" w:rsidP="00DA608C">
      <w:pPr>
        <w:ind w:left="2160" w:firstLine="720"/>
        <w:rPr>
          <w:rFonts w:cs="Times New Roman"/>
          <w:sz w:val="22"/>
        </w:rPr>
      </w:pPr>
      <w:r w:rsidRPr="00DA608C">
        <w:rPr>
          <w:rFonts w:cs="Times New Roman"/>
          <w:sz w:val="22"/>
        </w:rPr>
        <w:t>§ 20-7-701, MCA</w:t>
      </w:r>
      <w:r w:rsidRPr="00DA608C">
        <w:rPr>
          <w:rFonts w:cs="Times New Roman"/>
          <w:sz w:val="22"/>
        </w:rPr>
        <w:tab/>
        <w:t xml:space="preserve">Definition of adult basic education and adult </w:t>
      </w:r>
    </w:p>
    <w:p w:rsidR="00C109FF" w:rsidRPr="00DA608C" w:rsidRDefault="00C109FF" w:rsidP="00C109FF">
      <w:pPr>
        <w:ind w:left="720"/>
        <w:rPr>
          <w:rFonts w:cs="Times New Roman"/>
          <w:sz w:val="22"/>
        </w:rPr>
      </w:pP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t>education.</w:t>
      </w:r>
    </w:p>
    <w:p w:rsidR="00DA608C" w:rsidRPr="00DA608C" w:rsidRDefault="00DA608C" w:rsidP="00C109FF">
      <w:pPr>
        <w:ind w:left="720"/>
        <w:rPr>
          <w:rFonts w:cs="Times New Roman"/>
          <w:sz w:val="22"/>
        </w:rPr>
      </w:pPr>
      <w:r w:rsidRPr="00DA608C">
        <w:rPr>
          <w:rFonts w:cs="Times New Roman"/>
          <w:sz w:val="22"/>
        </w:rPr>
        <w:tab/>
      </w:r>
      <w:r w:rsidRPr="00DA608C">
        <w:rPr>
          <w:rFonts w:cs="Times New Roman"/>
          <w:sz w:val="22"/>
        </w:rPr>
        <w:tab/>
      </w:r>
      <w:r w:rsidRPr="00DA608C">
        <w:rPr>
          <w:rFonts w:cs="Times New Roman"/>
          <w:sz w:val="22"/>
        </w:rPr>
        <w:tab/>
        <w:t>§ 20-9-311, MCA</w:t>
      </w:r>
      <w:r w:rsidRPr="00DA608C">
        <w:rPr>
          <w:rFonts w:cs="Times New Roman"/>
          <w:sz w:val="22"/>
        </w:rPr>
        <w:tab/>
        <w:t xml:space="preserve">Calculation of average number belonging </w:t>
      </w:r>
    </w:p>
    <w:p w:rsidR="00DA608C" w:rsidRPr="00DA608C" w:rsidRDefault="00DA608C" w:rsidP="00C109FF">
      <w:pPr>
        <w:ind w:left="720"/>
        <w:rPr>
          <w:rFonts w:cs="Times New Roman"/>
          <w:sz w:val="22"/>
        </w:rPr>
      </w:pP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r>
      <w:r w:rsidRPr="00DA608C">
        <w:rPr>
          <w:rFonts w:cs="Times New Roman"/>
          <w:sz w:val="22"/>
        </w:rPr>
        <w:tab/>
        <w:t>(ANB) – 3 year averaging</w:t>
      </w:r>
    </w:p>
    <w:p w:rsidR="00DA608C" w:rsidRPr="00DA608C" w:rsidRDefault="00DA608C" w:rsidP="00C109FF">
      <w:pPr>
        <w:ind w:left="720"/>
        <w:rPr>
          <w:sz w:val="22"/>
        </w:rPr>
      </w:pPr>
      <w:r w:rsidRPr="00DA608C">
        <w:rPr>
          <w:rFonts w:cs="Times New Roman"/>
          <w:sz w:val="22"/>
        </w:rPr>
        <w:tab/>
      </w:r>
      <w:r w:rsidRPr="00DA608C">
        <w:rPr>
          <w:rFonts w:cs="Times New Roman"/>
          <w:sz w:val="22"/>
        </w:rPr>
        <w:tab/>
      </w:r>
      <w:r w:rsidRPr="00DA608C">
        <w:rPr>
          <w:rFonts w:cs="Times New Roman"/>
          <w:sz w:val="22"/>
        </w:rPr>
        <w:tab/>
        <w:t>10.55.906, ARM</w:t>
      </w:r>
      <w:r w:rsidRPr="00DA608C">
        <w:rPr>
          <w:rFonts w:cs="Times New Roman"/>
          <w:sz w:val="22"/>
        </w:rPr>
        <w:tab/>
        <w:t>High School Credit</w:t>
      </w:r>
    </w:p>
    <w:p w:rsidR="00F4291F" w:rsidRDefault="00F4291F">
      <w:pPr>
        <w:rPr>
          <w:rFonts w:cs="Times New Roman"/>
          <w:szCs w:val="24"/>
          <w:u w:val="single"/>
        </w:rPr>
      </w:pPr>
      <w:r>
        <w:rPr>
          <w:rFonts w:cs="Times New Roman"/>
          <w:szCs w:val="24"/>
          <w:u w:val="single"/>
        </w:rPr>
        <w:br w:type="page"/>
      </w:r>
    </w:p>
    <w:p w:rsidR="005A0C74" w:rsidRPr="00F07B1F" w:rsidRDefault="005A0C74" w:rsidP="005A0C74">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Pr="00F07B1F">
        <w:rPr>
          <w:rFonts w:eastAsia="Times New Roman" w:cs="Times New Roman"/>
          <w:sz w:val="28"/>
          <w:szCs w:val="28"/>
        </w:rPr>
        <w:t>School District]</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t>Adopted on:</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Reviewed on:</w:t>
      </w:r>
    </w:p>
    <w:p w:rsidR="005A0C74" w:rsidRPr="00F07B1F" w:rsidRDefault="005A0C74" w:rsidP="005A0C74">
      <w:pPr>
        <w:tabs>
          <w:tab w:val="center" w:pos="4680"/>
          <w:tab w:val="right" w:pos="9360"/>
        </w:tabs>
        <w:rPr>
          <w:rFonts w:eastAsia="Times New Roman" w:cs="Times New Roman"/>
          <w:sz w:val="20"/>
          <w:szCs w:val="20"/>
        </w:rPr>
      </w:pPr>
      <w:r>
        <w:rPr>
          <w:rFonts w:eastAsia="Times New Roman" w:cs="Times New Roman"/>
          <w:sz w:val="28"/>
          <w:szCs w:val="28"/>
        </w:rPr>
        <w:t>1014FE</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5A0C74" w:rsidRPr="00F07B1F" w:rsidRDefault="005A0C74" w:rsidP="005A0C74">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708416" behindDoc="0" locked="0" layoutInCell="1" allowOverlap="1" wp14:anchorId="094FAC6C" wp14:editId="50966B13">
                <wp:simplePos x="0" y="0"/>
                <wp:positionH relativeFrom="column">
                  <wp:posOffset>13335</wp:posOffset>
                </wp:positionH>
                <wp:positionV relativeFrom="paragraph">
                  <wp:posOffset>67310</wp:posOffset>
                </wp:positionV>
                <wp:extent cx="6294755" cy="6350"/>
                <wp:effectExtent l="0" t="0" r="0" b="0"/>
                <wp:wrapNone/>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7F0B0924" id="Freeform 1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" filled="f" strokeweight="3pt">
                <v:path arrowok="t" o:connecttype="custom" o:connectlocs="0,6350;6294755,0" o:connectangles="0,0"/>
              </v:polyline>
            </w:pict>
          </mc:Fallback>
        </mc:AlternateContent>
      </w:r>
    </w:p>
    <w:p w:rsidR="005A0C74" w:rsidRDefault="005A0C74" w:rsidP="005A0C74">
      <w:pPr>
        <w:rPr>
          <w:rFonts w:cs="Times New Roman"/>
          <w:szCs w:val="24"/>
          <w:u w:val="single"/>
        </w:rPr>
      </w:pPr>
    </w:p>
    <w:p w:rsidR="005A0C74" w:rsidRDefault="005A0C74" w:rsidP="005A0C74">
      <w:pPr>
        <w:rPr>
          <w:rFonts w:cs="Times New Roman"/>
          <w:szCs w:val="24"/>
          <w:u w:val="single"/>
        </w:rPr>
      </w:pPr>
      <w:r w:rsidRPr="00454B4B">
        <w:rPr>
          <w:rFonts w:cs="Times New Roman"/>
          <w:szCs w:val="24"/>
          <w:u w:val="single"/>
        </w:rPr>
        <w:t>Intent to Increase Non-</w:t>
      </w:r>
      <w:r>
        <w:rPr>
          <w:rFonts w:cs="Times New Roman"/>
          <w:szCs w:val="24"/>
          <w:u w:val="single"/>
        </w:rPr>
        <w:t>V</w:t>
      </w:r>
      <w:r w:rsidRPr="00454B4B">
        <w:rPr>
          <w:rFonts w:cs="Times New Roman"/>
          <w:szCs w:val="24"/>
          <w:u w:val="single"/>
        </w:rPr>
        <w:t xml:space="preserve">oted Levy </w:t>
      </w:r>
    </w:p>
    <w:p w:rsidR="005A0C74" w:rsidRDefault="005A0C74" w:rsidP="005A0C74">
      <w:pPr>
        <w:rPr>
          <w:rFonts w:cs="Times New Roman"/>
          <w:szCs w:val="24"/>
          <w:u w:val="single"/>
        </w:rPr>
      </w:pPr>
    </w:p>
    <w:p w:rsidR="005A0C74" w:rsidRDefault="005A0C74" w:rsidP="005A0C74">
      <w:pPr>
        <w:rPr>
          <w:rFonts w:cs="Times New Roman"/>
          <w:szCs w:val="24"/>
        </w:rPr>
      </w:pPr>
      <w:r>
        <w:rPr>
          <w:rFonts w:cs="Times New Roman"/>
          <w:szCs w:val="24"/>
        </w:rPr>
        <w:t>The trustees shall adopt a resolution no later than March 31 whenever the trustees intend to impose an increase in a non-voted levy in the ensuing school fiscal year for the purposes of funding any of the funds listed below:</w:t>
      </w:r>
    </w:p>
    <w:p w:rsidR="005A0C74" w:rsidRDefault="005A0C74" w:rsidP="005A0C74">
      <w:pPr>
        <w:rPr>
          <w:rFonts w:cs="Times New Roman"/>
          <w:szCs w:val="24"/>
        </w:rPr>
      </w:pPr>
    </w:p>
    <w:p w:rsidR="005A0C74" w:rsidRDefault="005A0C74" w:rsidP="005A0C74">
      <w:pPr>
        <w:pStyle w:val="ListParagraph"/>
        <w:numPr>
          <w:ilvl w:val="0"/>
          <w:numId w:val="39"/>
        </w:numPr>
        <w:rPr>
          <w:rFonts w:cs="Times New Roman"/>
          <w:szCs w:val="24"/>
        </w:rPr>
      </w:pPr>
      <w:r>
        <w:rPr>
          <w:rFonts w:cs="Times New Roman"/>
          <w:szCs w:val="24"/>
        </w:rPr>
        <w:t>Tuition fund under 20-5-324;</w:t>
      </w:r>
    </w:p>
    <w:p w:rsidR="005A0C74" w:rsidRDefault="005A0C74" w:rsidP="005A0C74">
      <w:pPr>
        <w:pStyle w:val="ListParagraph"/>
        <w:numPr>
          <w:ilvl w:val="0"/>
          <w:numId w:val="39"/>
        </w:numPr>
        <w:rPr>
          <w:rFonts w:cs="Times New Roman"/>
          <w:szCs w:val="24"/>
        </w:rPr>
      </w:pPr>
      <w:r>
        <w:rPr>
          <w:rFonts w:cs="Times New Roman"/>
          <w:szCs w:val="24"/>
        </w:rPr>
        <w:t>Adult education fund under 20-7/705;</w:t>
      </w:r>
    </w:p>
    <w:p w:rsidR="005A0C74" w:rsidRDefault="005A0C74" w:rsidP="005A0C74">
      <w:pPr>
        <w:pStyle w:val="ListParagraph"/>
        <w:numPr>
          <w:ilvl w:val="0"/>
          <w:numId w:val="39"/>
        </w:numPr>
        <w:rPr>
          <w:rFonts w:cs="Times New Roman"/>
          <w:szCs w:val="24"/>
        </w:rPr>
      </w:pPr>
      <w:r>
        <w:rPr>
          <w:rFonts w:cs="Times New Roman"/>
          <w:szCs w:val="24"/>
        </w:rPr>
        <w:t>Building reserve fund under 20-9-502 and 20-9-503;</w:t>
      </w:r>
    </w:p>
    <w:p w:rsidR="005A0C74" w:rsidRDefault="005A0C74" w:rsidP="005A0C74">
      <w:pPr>
        <w:pStyle w:val="ListParagraph"/>
        <w:numPr>
          <w:ilvl w:val="0"/>
          <w:numId w:val="39"/>
        </w:numPr>
        <w:rPr>
          <w:rFonts w:cs="Times New Roman"/>
          <w:szCs w:val="24"/>
        </w:rPr>
      </w:pPr>
      <w:r>
        <w:rPr>
          <w:rFonts w:cs="Times New Roman"/>
          <w:szCs w:val="24"/>
        </w:rPr>
        <w:t xml:space="preserve">Transportation fund under 20-10-143 and 20-10-144; </w:t>
      </w:r>
    </w:p>
    <w:p w:rsidR="005A0C74" w:rsidRPr="00C94453" w:rsidRDefault="005A0C74" w:rsidP="005A0C74">
      <w:pPr>
        <w:pStyle w:val="ListParagraph"/>
        <w:numPr>
          <w:ilvl w:val="0"/>
          <w:numId w:val="39"/>
        </w:numPr>
      </w:pPr>
      <w:r>
        <w:rPr>
          <w:rFonts w:cs="Times New Roman"/>
          <w:szCs w:val="24"/>
        </w:rPr>
        <w:t xml:space="preserve">Bus depreciation reserve fund under 20-10-147; </w:t>
      </w:r>
      <w:r w:rsidRPr="00C94453">
        <w:t>and</w:t>
      </w:r>
    </w:p>
    <w:p w:rsidR="005A0C74" w:rsidRPr="00C94453" w:rsidRDefault="005A0C74" w:rsidP="005A0C74">
      <w:pPr>
        <w:pStyle w:val="ListParagraph"/>
        <w:numPr>
          <w:ilvl w:val="0"/>
          <w:numId w:val="39"/>
        </w:numPr>
        <w:rPr>
          <w:rFonts w:cs="Times New Roman"/>
          <w:szCs w:val="24"/>
        </w:rPr>
      </w:pPr>
      <w:r w:rsidRPr="00C94453">
        <w:rPr>
          <w:rFonts w:cs="Times New Roman"/>
          <w:szCs w:val="24"/>
        </w:rPr>
        <w:t>Flexibility fund for purposes of transformational learning.</w:t>
      </w:r>
    </w:p>
    <w:p w:rsidR="005A0C74" w:rsidRPr="00E93BDA" w:rsidRDefault="005A0C74" w:rsidP="005A0C74">
      <w:pPr>
        <w:ind w:left="360"/>
        <w:rPr>
          <w:rFonts w:cs="Times New Roman"/>
          <w:szCs w:val="24"/>
        </w:rPr>
      </w:pPr>
    </w:p>
    <w:p w:rsidR="005A0C74" w:rsidRDefault="005A0C74" w:rsidP="005A0C74">
      <w:pPr>
        <w:rPr>
          <w:rFonts w:cs="Times New Roman"/>
          <w:szCs w:val="24"/>
        </w:rPr>
      </w:pPr>
      <w:r>
        <w:rPr>
          <w:rFonts w:cs="Times New Roman"/>
          <w:szCs w:val="24"/>
        </w:rPr>
        <w:t>The trustees shall provide notice of intent to impose an increase in a non-voted levy for the ensuing school fiscal year by:</w:t>
      </w:r>
    </w:p>
    <w:p w:rsidR="005A0C74" w:rsidRDefault="005A0C74" w:rsidP="005A0C74">
      <w:pPr>
        <w:rPr>
          <w:rFonts w:cs="Times New Roman"/>
          <w:szCs w:val="24"/>
        </w:rPr>
      </w:pPr>
    </w:p>
    <w:p w:rsidR="005A0C74" w:rsidRDefault="005A0C74" w:rsidP="005A0C74">
      <w:pPr>
        <w:pStyle w:val="ListParagraph"/>
        <w:numPr>
          <w:ilvl w:val="0"/>
          <w:numId w:val="40"/>
        </w:numPr>
        <w:rPr>
          <w:rFonts w:cs="Times New Roman"/>
          <w:szCs w:val="24"/>
        </w:rPr>
      </w:pPr>
      <w:r>
        <w:rPr>
          <w:rFonts w:cs="Times New Roman"/>
          <w:szCs w:val="24"/>
        </w:rPr>
        <w:t>Adopting a resolution of intent to impose an increase in a non-voted levy that includes, at a minimum, the estimated number of increased or decreased mills to be imposed and the estimated increased or decreased revenue to be raised compared to non-voted levies under a-e imposed in the current school fiscal year and, based on the district’s taxable valuation most recently certified by the department of revenue under 15-10-202, the estimated impacts of the increase or decrease on a home valued at $100,000 and a home valued at $200,000, and</w:t>
      </w:r>
    </w:p>
    <w:p w:rsidR="005A0C74" w:rsidRDefault="005A0C74" w:rsidP="005A0C74">
      <w:pPr>
        <w:pStyle w:val="ListParagraph"/>
        <w:numPr>
          <w:ilvl w:val="0"/>
          <w:numId w:val="40"/>
        </w:numPr>
        <w:rPr>
          <w:rFonts w:cs="Times New Roman"/>
          <w:szCs w:val="24"/>
        </w:rPr>
      </w:pPr>
      <w:r>
        <w:rPr>
          <w:rFonts w:cs="Times New Roman"/>
          <w:szCs w:val="24"/>
        </w:rPr>
        <w:t>Publish a copy of the resolution in a newspaper that will give notice to the largest number of people of the district as determined by the trustees and posting a copy of the resolution to the school district’s website.</w:t>
      </w:r>
    </w:p>
    <w:p w:rsidR="005A0C74" w:rsidRDefault="005A0C74" w:rsidP="005A0C74">
      <w:pPr>
        <w:rPr>
          <w:rFonts w:cs="Times New Roman"/>
          <w:szCs w:val="24"/>
        </w:rPr>
      </w:pPr>
    </w:p>
    <w:p w:rsidR="005A0C74" w:rsidRDefault="005A0C74" w:rsidP="005A0C74">
      <w:pPr>
        <w:rPr>
          <w:rFonts w:cs="Times New Roman"/>
          <w:szCs w:val="24"/>
        </w:rPr>
      </w:pPr>
      <w:r>
        <w:rPr>
          <w:rFonts w:cs="Times New Roman"/>
          <w:szCs w:val="24"/>
        </w:rPr>
        <w:t xml:space="preserve">The resolution and publication of same must take place no later than March 31.  </w:t>
      </w:r>
    </w:p>
    <w:p w:rsidR="005A0C74" w:rsidRDefault="005A0C74" w:rsidP="005A0C74">
      <w:pPr>
        <w:rPr>
          <w:rFonts w:cs="Times New Roman"/>
          <w:szCs w:val="24"/>
        </w:rPr>
      </w:pPr>
    </w:p>
    <w:p w:rsidR="005A0C74" w:rsidRDefault="005A0C74" w:rsidP="005A0C74">
      <w:pPr>
        <w:rPr>
          <w:rFonts w:cs="Times New Roman"/>
          <w:szCs w:val="24"/>
        </w:rPr>
      </w:pPr>
      <w:r>
        <w:rPr>
          <w:rFonts w:cs="Times New Roman"/>
          <w:szCs w:val="24"/>
        </w:rPr>
        <w:t xml:space="preserve">The Superintendent shall keep the trustees informed of any changes that may have occurred, which may have an effect on the estimated change in the mills and revenue, between the adoption of the resolution and the final adoption of the budget.  </w:t>
      </w:r>
    </w:p>
    <w:p w:rsidR="005A0C74" w:rsidRDefault="005A0C74" w:rsidP="005A0C74">
      <w:pPr>
        <w:rPr>
          <w:rFonts w:cs="Times New Roman"/>
          <w:szCs w:val="24"/>
        </w:rPr>
      </w:pPr>
    </w:p>
    <w:p w:rsidR="005A0C74" w:rsidRDefault="005A0C74" w:rsidP="005A0C74">
      <w:pPr>
        <w:rPr>
          <w:rFonts w:cs="Times New Roman"/>
          <w:szCs w:val="24"/>
        </w:rPr>
      </w:pPr>
      <w:r>
        <w:rPr>
          <w:rFonts w:cs="Times New Roman"/>
          <w:szCs w:val="24"/>
        </w:rPr>
        <w:t>Legal Reference:</w:t>
      </w:r>
      <w:r>
        <w:rPr>
          <w:rFonts w:cs="Times New Roman"/>
          <w:szCs w:val="24"/>
        </w:rPr>
        <w:tab/>
        <w:t>20-9-116, MCA</w:t>
      </w:r>
      <w:r>
        <w:rPr>
          <w:rFonts w:cs="Times New Roman"/>
          <w:szCs w:val="24"/>
        </w:rPr>
        <w:tab/>
        <w:t xml:space="preserve">Resolution of intent to increase </w:t>
      </w:r>
      <w:proofErr w:type="spellStart"/>
      <w:r>
        <w:rPr>
          <w:rFonts w:cs="Times New Roman"/>
          <w:szCs w:val="24"/>
        </w:rPr>
        <w:t>nonvoted</w:t>
      </w:r>
      <w:proofErr w:type="spellEnd"/>
      <w:r>
        <w:rPr>
          <w:rFonts w:cs="Times New Roman"/>
          <w:szCs w:val="24"/>
        </w:rPr>
        <w:t xml:space="preserve"> levy – notice</w:t>
      </w:r>
    </w:p>
    <w:p w:rsidR="005A0C74" w:rsidRPr="00C94453" w:rsidRDefault="005A0C74" w:rsidP="005A0C74">
      <w:pPr>
        <w:rPr>
          <w:rFonts w:cs="Times New Roman"/>
          <w:szCs w:val="24"/>
        </w:rPr>
      </w:pPr>
      <w:r>
        <w:rPr>
          <w:rFonts w:cs="Times New Roman"/>
          <w:szCs w:val="24"/>
        </w:rPr>
        <w:tab/>
      </w:r>
      <w:r>
        <w:rPr>
          <w:rFonts w:cs="Times New Roman"/>
          <w:szCs w:val="24"/>
        </w:rPr>
        <w:tab/>
      </w:r>
      <w:r>
        <w:rPr>
          <w:rFonts w:cs="Times New Roman"/>
          <w:szCs w:val="24"/>
        </w:rPr>
        <w:tab/>
      </w:r>
      <w:r w:rsidRPr="00C94453">
        <w:rPr>
          <w:rFonts w:cs="Times New Roman"/>
          <w:szCs w:val="24"/>
        </w:rPr>
        <w:t>Chapter 402 (2019)</w:t>
      </w:r>
      <w:r w:rsidRPr="00C94453">
        <w:rPr>
          <w:rFonts w:cs="Times New Roman"/>
          <w:szCs w:val="24"/>
        </w:rPr>
        <w:tab/>
        <w:t>Transformational Learning Incentives</w:t>
      </w:r>
    </w:p>
    <w:p w:rsidR="005A0C74" w:rsidRPr="00C94453" w:rsidRDefault="005A0C74" w:rsidP="005A0C74">
      <w:pPr>
        <w:rPr>
          <w:rFonts w:cs="Times New Roman"/>
          <w:szCs w:val="24"/>
        </w:rPr>
      </w:pPr>
      <w:r w:rsidRPr="00C94453">
        <w:rPr>
          <w:rFonts w:cs="Times New Roman"/>
          <w:szCs w:val="24"/>
        </w:rPr>
        <w:br w:type="page"/>
      </w:r>
    </w:p>
    <w:p w:rsidR="005A0C74" w:rsidRPr="00F07B1F" w:rsidRDefault="005A0C74" w:rsidP="005A0C74">
      <w:pPr>
        <w:tabs>
          <w:tab w:val="center" w:pos="4680"/>
          <w:tab w:val="right" w:pos="9360"/>
        </w:tabs>
        <w:jc w:val="center"/>
        <w:rPr>
          <w:rFonts w:eastAsia="Times New Roman" w:cs="Times New Roman"/>
          <w:sz w:val="28"/>
          <w:szCs w:val="28"/>
        </w:rPr>
      </w:pPr>
      <w:r>
        <w:rPr>
          <w:rFonts w:eastAsia="Times New Roman" w:cs="Times New Roman"/>
          <w:sz w:val="28"/>
          <w:szCs w:val="28"/>
        </w:rPr>
        <w:lastRenderedPageBreak/>
        <w:t>[</w:t>
      </w:r>
      <w:r w:rsidRPr="00F07B1F">
        <w:rPr>
          <w:rFonts w:eastAsia="Times New Roman" w:cs="Times New Roman"/>
          <w:sz w:val="28"/>
          <w:szCs w:val="28"/>
        </w:rPr>
        <w:t>School District]</w:t>
      </w:r>
    </w:p>
    <w:p w:rsidR="005A0C74" w:rsidRPr="00F07B1F" w:rsidRDefault="005A0C74" w:rsidP="005A0C74">
      <w:pPr>
        <w:tabs>
          <w:tab w:val="center" w:pos="4680"/>
          <w:tab w:val="right" w:pos="9360"/>
        </w:tabs>
        <w:jc w:val="right"/>
        <w:rPr>
          <w:rFonts w:eastAsia="Times New Roman" w:cs="Times New Roman"/>
          <w:sz w:val="20"/>
          <w:szCs w:val="20"/>
        </w:rPr>
      </w:pPr>
      <w:r w:rsidRPr="00F07B1F">
        <w:rPr>
          <w:rFonts w:eastAsia="Times New Roman" w:cs="Times New Roman"/>
          <w:sz w:val="20"/>
          <w:szCs w:val="20"/>
        </w:rPr>
        <w:tab/>
      </w:r>
      <w:r w:rsidRPr="00F07B1F">
        <w:rPr>
          <w:rFonts w:eastAsia="Times New Roman" w:cs="Times New Roman"/>
          <w:sz w:val="20"/>
          <w:szCs w:val="20"/>
        </w:rPr>
        <w:tab/>
      </w:r>
    </w:p>
    <w:p w:rsidR="005A0C74" w:rsidRPr="00F07B1F" w:rsidRDefault="005A0C74" w:rsidP="005A0C74">
      <w:pPr>
        <w:tabs>
          <w:tab w:val="center" w:pos="4680"/>
          <w:tab w:val="right" w:pos="9360"/>
        </w:tabs>
        <w:rPr>
          <w:rFonts w:eastAsia="Times New Roman" w:cs="Times New Roman"/>
          <w:sz w:val="20"/>
          <w:szCs w:val="20"/>
        </w:rPr>
      </w:pPr>
      <w:r>
        <w:rPr>
          <w:rFonts w:eastAsia="Times New Roman" w:cs="Times New Roman"/>
          <w:sz w:val="20"/>
          <w:szCs w:val="20"/>
        </w:rPr>
        <w:tab/>
        <w:t xml:space="preserve">                                                                                                                                                                   </w:t>
      </w:r>
      <w:r w:rsidRPr="00F07B1F">
        <w:rPr>
          <w:rFonts w:eastAsia="Times New Roman" w:cs="Times New Roman"/>
          <w:sz w:val="20"/>
          <w:szCs w:val="20"/>
        </w:rPr>
        <w:t>Adopted on:</w:t>
      </w:r>
    </w:p>
    <w:p w:rsidR="005A0C74" w:rsidRPr="00F07B1F" w:rsidRDefault="005A0C74" w:rsidP="005A0C74">
      <w:pPr>
        <w:tabs>
          <w:tab w:val="center" w:pos="4680"/>
          <w:tab w:val="right" w:pos="9360"/>
        </w:tabs>
        <w:jc w:val="center"/>
        <w:rPr>
          <w:rFonts w:eastAsia="Times New Roman" w:cs="Times New Roman"/>
          <w:sz w:val="20"/>
          <w:szCs w:val="20"/>
        </w:rPr>
      </w:pPr>
      <w:r>
        <w:rPr>
          <w:rFonts w:eastAsia="Times New Roman" w:cs="Times New Roman"/>
          <w:sz w:val="20"/>
          <w:szCs w:val="20"/>
        </w:rPr>
        <w:t xml:space="preserve">                                                                                                                                                                     </w:t>
      </w:r>
      <w:r w:rsidRPr="00F07B1F">
        <w:rPr>
          <w:rFonts w:eastAsia="Times New Roman" w:cs="Times New Roman"/>
          <w:sz w:val="20"/>
          <w:szCs w:val="20"/>
        </w:rPr>
        <w:t>Reviewed on:</w:t>
      </w:r>
    </w:p>
    <w:p w:rsidR="005A0C74" w:rsidRPr="00F07B1F" w:rsidRDefault="005A0C74" w:rsidP="005A0C74">
      <w:pPr>
        <w:tabs>
          <w:tab w:val="center" w:pos="4680"/>
          <w:tab w:val="right" w:pos="9360"/>
        </w:tabs>
        <w:rPr>
          <w:rFonts w:eastAsia="Times New Roman" w:cs="Times New Roman"/>
          <w:sz w:val="20"/>
          <w:szCs w:val="20"/>
        </w:rPr>
      </w:pPr>
      <w:r>
        <w:rPr>
          <w:rFonts w:eastAsia="Times New Roman" w:cs="Times New Roman"/>
          <w:sz w:val="28"/>
          <w:szCs w:val="28"/>
        </w:rPr>
        <w:t>1014FE-F1</w:t>
      </w:r>
      <w:r w:rsidRPr="00F07B1F">
        <w:rPr>
          <w:rFonts w:eastAsia="Times New Roman" w:cs="Times New Roman"/>
          <w:szCs w:val="24"/>
        </w:rPr>
        <w:tab/>
      </w:r>
      <w:r>
        <w:rPr>
          <w:rFonts w:eastAsia="Times New Roman" w:cs="Times New Roman"/>
          <w:szCs w:val="24"/>
        </w:rPr>
        <w:t>FLEXIBILITY AND EFFICIENCY</w:t>
      </w:r>
      <w:r w:rsidRPr="00F07B1F">
        <w:rPr>
          <w:rFonts w:eastAsia="Times New Roman" w:cs="Times New Roman"/>
          <w:szCs w:val="24"/>
        </w:rPr>
        <w:tab/>
      </w:r>
      <w:r w:rsidRPr="00F07B1F">
        <w:rPr>
          <w:rFonts w:eastAsia="Times New Roman" w:cs="Times New Roman"/>
          <w:sz w:val="20"/>
          <w:szCs w:val="20"/>
        </w:rPr>
        <w:t>Revised on:</w:t>
      </w:r>
    </w:p>
    <w:p w:rsidR="005A0C74" w:rsidRPr="00F07B1F" w:rsidRDefault="005A0C74" w:rsidP="005A0C74">
      <w:pPr>
        <w:tabs>
          <w:tab w:val="center" w:pos="4680"/>
          <w:tab w:val="right" w:pos="10080"/>
        </w:tabs>
        <w:ind w:left="-720"/>
        <w:rPr>
          <w:rFonts w:eastAsia="Times New Roman" w:cs="Times New Roman"/>
          <w:szCs w:val="24"/>
        </w:rPr>
      </w:pPr>
      <w:r>
        <w:rPr>
          <w:rFonts w:eastAsia="Times New Roman" w:cs="Times New Roman"/>
          <w:noProof/>
          <w:sz w:val="20"/>
          <w:szCs w:val="20"/>
        </w:rPr>
        <mc:AlternateContent>
          <mc:Choice Requires="wps">
            <w:drawing>
              <wp:anchor distT="0" distB="0" distL="114300" distR="114300" simplePos="0" relativeHeight="251709440" behindDoc="0" locked="0" layoutInCell="1" allowOverlap="1" wp14:anchorId="35968874" wp14:editId="6AFD87BB">
                <wp:simplePos x="0" y="0"/>
                <wp:positionH relativeFrom="column">
                  <wp:posOffset>13335</wp:posOffset>
                </wp:positionH>
                <wp:positionV relativeFrom="paragraph">
                  <wp:posOffset>67310</wp:posOffset>
                </wp:positionV>
                <wp:extent cx="6294755" cy="6350"/>
                <wp:effectExtent l="0" t="0" r="0" b="0"/>
                <wp:wrapNone/>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6FB5DFA9" id="Freeform 1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" filled="f" strokeweight="3pt">
                <v:path arrowok="t" o:connecttype="custom" o:connectlocs="0,6350;6294755,0" o:connectangles="0,0"/>
              </v:polyline>
            </w:pict>
          </mc:Fallback>
        </mc:AlternateContent>
      </w:r>
    </w:p>
    <w:p w:rsidR="005A0C74" w:rsidRDefault="005A0C74" w:rsidP="005A0C74">
      <w:pPr>
        <w:rPr>
          <w:rFonts w:cs="Times New Roman"/>
          <w:szCs w:val="24"/>
          <w:u w:val="single"/>
        </w:rPr>
      </w:pPr>
    </w:p>
    <w:p w:rsidR="005A0C74" w:rsidRDefault="005A0C74" w:rsidP="005A0C74">
      <w:pPr>
        <w:rPr>
          <w:rFonts w:cs="Times New Roman"/>
          <w:szCs w:val="24"/>
          <w:u w:val="single"/>
        </w:rPr>
      </w:pPr>
      <w:r>
        <w:rPr>
          <w:rFonts w:cs="Times New Roman"/>
          <w:szCs w:val="24"/>
          <w:u w:val="single"/>
        </w:rPr>
        <w:t>Notice of Intent to Impose an Increase in Levies Form</w:t>
      </w:r>
    </w:p>
    <w:p w:rsidR="005A0C74" w:rsidRDefault="005A0C74" w:rsidP="005A0C74">
      <w:pPr>
        <w:rPr>
          <w:rFonts w:cs="Times New Roman"/>
          <w:szCs w:val="24"/>
          <w:u w:val="single"/>
        </w:rPr>
      </w:pPr>
    </w:p>
    <w:p w:rsidR="005A0C74" w:rsidRDefault="005A0C74" w:rsidP="005A0C74">
      <w:pPr>
        <w:rPr>
          <w:rFonts w:cs="Times New Roman"/>
          <w:szCs w:val="24"/>
        </w:rPr>
      </w:pPr>
      <w:r>
        <w:t>As an essential part of its budgeting process, the ___________________ Board of Trustees is authorized by law to impose levies to support its budget. The ___________________ Board of Trustees estimates the following increases/decreases in revenues and mills for the funds noted below for the next school fiscal year beginning July 1, __________, using certified taxable valuations from the current school fiscal year as provided to the district:</w:t>
      </w:r>
    </w:p>
    <w:p w:rsidR="005A0C74" w:rsidRDefault="005A0C74" w:rsidP="005A0C74">
      <w:pPr>
        <w:rPr>
          <w:rFonts w:cs="Times New Roman"/>
          <w:szCs w:val="24"/>
        </w:rPr>
      </w:pPr>
    </w:p>
    <w:p w:rsidR="005A0C74" w:rsidRDefault="005A0C74" w:rsidP="005A0C74">
      <w:pPr>
        <w:rPr>
          <w:rFonts w:cs="Times New Roman"/>
          <w:szCs w:val="24"/>
        </w:rPr>
      </w:pPr>
    </w:p>
    <w:tbl>
      <w:tblPr>
        <w:tblW w:w="11000" w:type="dxa"/>
        <w:tblLook w:val="04A0" w:firstRow="1" w:lastRow="0" w:firstColumn="1" w:lastColumn="0" w:noHBand="0" w:noVBand="1"/>
      </w:tblPr>
      <w:tblGrid>
        <w:gridCol w:w="1660"/>
        <w:gridCol w:w="2300"/>
        <w:gridCol w:w="2380"/>
        <w:gridCol w:w="2340"/>
        <w:gridCol w:w="2320"/>
      </w:tblGrid>
      <w:tr w:rsidR="005A0C74" w:rsidRPr="00BA5D33" w:rsidTr="002804FC">
        <w:trPr>
          <w:trHeight w:val="6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Fund Supported</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Estimated Change in Revenues*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Estimated Change in Mills*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Estimated Impact, Home of $100,000*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Estimated Impact, Home of $200,000*</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 </w:t>
            </w:r>
          </w:p>
        </w:tc>
        <w:tc>
          <w:tcPr>
            <w:tcW w:w="2380" w:type="dxa"/>
            <w:tcBorders>
              <w:top w:val="nil"/>
              <w:left w:val="nil"/>
              <w:bottom w:val="single" w:sz="4" w:space="0" w:color="auto"/>
              <w:right w:val="single" w:sz="4" w:space="0" w:color="auto"/>
            </w:tcBorders>
            <w:shd w:val="clear" w:color="auto" w:fill="auto"/>
            <w:noWrap/>
            <w:vAlign w:val="bottom"/>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 </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Adult Education</w:t>
            </w:r>
          </w:p>
        </w:tc>
        <w:tc>
          <w:tcPr>
            <w:tcW w:w="230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Bus Depreciation</w:t>
            </w:r>
          </w:p>
        </w:tc>
        <w:tc>
          <w:tcPr>
            <w:tcW w:w="230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Transportation</w:t>
            </w:r>
          </w:p>
        </w:tc>
        <w:tc>
          <w:tcPr>
            <w:tcW w:w="230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Tuition</w:t>
            </w:r>
          </w:p>
        </w:tc>
        <w:tc>
          <w:tcPr>
            <w:tcW w:w="230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Building Reserve</w:t>
            </w:r>
          </w:p>
        </w:tc>
        <w:tc>
          <w:tcPr>
            <w:tcW w:w="230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tcPr>
          <w:p w:rsidR="005A0C74" w:rsidRPr="00C94453" w:rsidRDefault="005A0C74" w:rsidP="002804FC">
            <w:pPr>
              <w:rPr>
                <w:rFonts w:ascii="Calibri" w:eastAsia="Times New Roman" w:hAnsi="Calibri" w:cs="Calibri"/>
                <w:color w:val="000000"/>
                <w:sz w:val="22"/>
              </w:rPr>
            </w:pPr>
            <w:r w:rsidRPr="00C94453">
              <w:rPr>
                <w:rFonts w:ascii="Calibri" w:eastAsia="Times New Roman" w:hAnsi="Calibri" w:cs="Calibri"/>
                <w:color w:val="000000"/>
                <w:sz w:val="22"/>
              </w:rPr>
              <w:t>Flexibility</w:t>
            </w:r>
          </w:p>
        </w:tc>
        <w:tc>
          <w:tcPr>
            <w:tcW w:w="2300" w:type="dxa"/>
            <w:tcBorders>
              <w:top w:val="nil"/>
              <w:left w:val="nil"/>
              <w:bottom w:val="single" w:sz="4" w:space="0" w:color="auto"/>
              <w:right w:val="single" w:sz="4" w:space="0" w:color="auto"/>
            </w:tcBorders>
            <w:shd w:val="clear" w:color="auto" w:fill="auto"/>
            <w:noWrap/>
          </w:tcPr>
          <w:p w:rsidR="005A0C74" w:rsidRPr="00C94453" w:rsidRDefault="005A0C74" w:rsidP="002804FC">
            <w:pPr>
              <w:rPr>
                <w:rFonts w:ascii="Calibri" w:eastAsia="Times New Roman" w:hAnsi="Calibri" w:cs="Calibri"/>
                <w:color w:val="000000"/>
                <w:sz w:val="22"/>
              </w:rPr>
            </w:pPr>
            <w:r w:rsidRPr="00C9445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tcPr>
          <w:p w:rsidR="005A0C74" w:rsidRPr="00C94453" w:rsidRDefault="005A0C74" w:rsidP="002804FC">
            <w:pPr>
              <w:rPr>
                <w:rFonts w:ascii="Calibri" w:eastAsia="Times New Roman" w:hAnsi="Calibri" w:cs="Calibri"/>
                <w:color w:val="000000"/>
                <w:sz w:val="22"/>
              </w:rPr>
            </w:pPr>
            <w:r w:rsidRPr="00C9445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tcPr>
          <w:p w:rsidR="005A0C74" w:rsidRPr="00C94453" w:rsidRDefault="005A0C74" w:rsidP="002804FC">
            <w:pPr>
              <w:rPr>
                <w:rFonts w:ascii="Calibri" w:eastAsia="Times New Roman" w:hAnsi="Calibri" w:cs="Calibri"/>
                <w:color w:val="000000"/>
                <w:sz w:val="22"/>
              </w:rPr>
            </w:pPr>
            <w:r w:rsidRPr="00C9445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tcPr>
          <w:p w:rsidR="005A0C74" w:rsidRPr="00C94453" w:rsidRDefault="005A0C74" w:rsidP="002804FC">
            <w:pPr>
              <w:rPr>
                <w:rFonts w:ascii="Calibri" w:eastAsia="Times New Roman" w:hAnsi="Calibri" w:cs="Calibri"/>
                <w:color w:val="000000"/>
                <w:sz w:val="22"/>
              </w:rPr>
            </w:pPr>
            <w:r w:rsidRPr="00C94453">
              <w:rPr>
                <w:rFonts w:ascii="Calibri" w:eastAsia="Times New Roman" w:hAnsi="Calibri" w:cs="Calibri"/>
                <w:color w:val="000000"/>
                <w:sz w:val="22"/>
              </w:rPr>
              <w:t>$___increase/decrease</w:t>
            </w:r>
          </w:p>
        </w:tc>
      </w:tr>
      <w:tr w:rsidR="005A0C74" w:rsidRPr="00BA5D33" w:rsidTr="002804FC">
        <w:trPr>
          <w:trHeight w:val="499"/>
        </w:trPr>
        <w:tc>
          <w:tcPr>
            <w:tcW w:w="1660" w:type="dxa"/>
            <w:tcBorders>
              <w:top w:val="nil"/>
              <w:left w:val="single" w:sz="4" w:space="0" w:color="auto"/>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Total</w:t>
            </w:r>
          </w:p>
        </w:tc>
        <w:tc>
          <w:tcPr>
            <w:tcW w:w="230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8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4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c>
          <w:tcPr>
            <w:tcW w:w="2320" w:type="dxa"/>
            <w:tcBorders>
              <w:top w:val="nil"/>
              <w:left w:val="nil"/>
              <w:bottom w:val="single" w:sz="4" w:space="0" w:color="auto"/>
              <w:right w:val="single" w:sz="4" w:space="0" w:color="auto"/>
            </w:tcBorders>
            <w:shd w:val="clear" w:color="auto" w:fill="auto"/>
            <w:noWrap/>
            <w:hideMark/>
          </w:tcPr>
          <w:p w:rsidR="005A0C74" w:rsidRPr="00BA5D33" w:rsidRDefault="005A0C74" w:rsidP="002804FC">
            <w:pPr>
              <w:rPr>
                <w:rFonts w:ascii="Calibri" w:eastAsia="Times New Roman" w:hAnsi="Calibri" w:cs="Calibri"/>
                <w:color w:val="000000"/>
                <w:sz w:val="22"/>
              </w:rPr>
            </w:pPr>
            <w:r w:rsidRPr="00BA5D33">
              <w:rPr>
                <w:rFonts w:ascii="Calibri" w:eastAsia="Times New Roman" w:hAnsi="Calibri" w:cs="Calibri"/>
                <w:color w:val="000000"/>
                <w:sz w:val="22"/>
              </w:rPr>
              <w:t>$___increase/decrease</w:t>
            </w:r>
          </w:p>
        </w:tc>
      </w:tr>
      <w:tr w:rsidR="005A0C74" w:rsidRPr="00BA5D33" w:rsidTr="002804FC">
        <w:trPr>
          <w:trHeight w:val="300"/>
        </w:trPr>
        <w:tc>
          <w:tcPr>
            <w:tcW w:w="11000" w:type="dxa"/>
            <w:gridSpan w:val="5"/>
            <w:tcBorders>
              <w:top w:val="nil"/>
              <w:left w:val="nil"/>
              <w:bottom w:val="nil"/>
              <w:right w:val="nil"/>
            </w:tcBorders>
            <w:shd w:val="clear" w:color="auto" w:fill="auto"/>
            <w:noWrap/>
            <w:vAlign w:val="bottom"/>
            <w:hideMark/>
          </w:tcPr>
          <w:p w:rsidR="005A0C74" w:rsidRPr="00BA5D33" w:rsidRDefault="005A0C74" w:rsidP="002804FC">
            <w:pPr>
              <w:rPr>
                <w:rFonts w:ascii="Calibri" w:eastAsia="Times New Roman" w:hAnsi="Calibri" w:cs="Calibri"/>
                <w:b/>
                <w:bCs/>
                <w:color w:val="000000"/>
                <w:sz w:val="22"/>
              </w:rPr>
            </w:pPr>
            <w:r w:rsidRPr="00BA5D33">
              <w:rPr>
                <w:rFonts w:ascii="Calibri" w:eastAsia="Times New Roman" w:hAnsi="Calibri" w:cs="Calibri"/>
                <w:b/>
                <w:bCs/>
                <w:color w:val="000000"/>
                <w:sz w:val="22"/>
              </w:rPr>
              <w:t xml:space="preserve">*Impacts above are based on </w:t>
            </w:r>
            <w:r w:rsidRPr="00BA5D33">
              <w:rPr>
                <w:rFonts w:ascii="Calibri" w:eastAsia="Times New Roman" w:hAnsi="Calibri" w:cs="Calibri"/>
                <w:color w:val="000000"/>
                <w:sz w:val="22"/>
              </w:rPr>
              <w:t>current certified taxable valuations from the current school fiscal year</w:t>
            </w:r>
          </w:p>
        </w:tc>
      </w:tr>
    </w:tbl>
    <w:p w:rsidR="005A0C74" w:rsidRDefault="005A0C74" w:rsidP="005A0C74">
      <w:pPr>
        <w:rPr>
          <w:rFonts w:cs="Times New Roman"/>
          <w:szCs w:val="24"/>
        </w:rPr>
      </w:pPr>
    </w:p>
    <w:p w:rsidR="005A0C74" w:rsidRDefault="005A0C74" w:rsidP="005A0C74">
      <w:pPr>
        <w:rPr>
          <w:rFonts w:cs="Times New Roman"/>
          <w:szCs w:val="24"/>
        </w:rPr>
      </w:pPr>
      <w:r>
        <w:rPr>
          <w:rFonts w:cs="Times New Roman"/>
          <w:szCs w:val="24"/>
        </w:rPr>
        <w:t>Regarding the increase in the building reserve levy referenced above, the following are school facility maintenance projects anticipated to be completed at this time:</w:t>
      </w:r>
    </w:p>
    <w:p w:rsidR="005A0C74" w:rsidRDefault="005A0C74" w:rsidP="005A0C74">
      <w:pPr>
        <w:rPr>
          <w:rFonts w:cs="Times New Roman"/>
          <w:szCs w:val="24"/>
        </w:rPr>
      </w:pPr>
    </w:p>
    <w:p w:rsidR="005A0C74" w:rsidRDefault="005A0C74" w:rsidP="005A0C74">
      <w:pPr>
        <w:rPr>
          <w:rFonts w:cs="Times New Roman"/>
          <w:szCs w:val="24"/>
        </w:rPr>
      </w:pPr>
      <w:r>
        <w:rPr>
          <w:rFonts w:cs="Times New Roman"/>
          <w:szCs w:val="24"/>
        </w:rPr>
        <w:t>1. ______________________________</w:t>
      </w:r>
    </w:p>
    <w:p w:rsidR="005A0C74" w:rsidRDefault="005A0C74" w:rsidP="005A0C74">
      <w:pPr>
        <w:rPr>
          <w:rFonts w:cs="Times New Roman"/>
          <w:szCs w:val="24"/>
        </w:rPr>
      </w:pPr>
      <w:r>
        <w:rPr>
          <w:rFonts w:cs="Times New Roman"/>
          <w:szCs w:val="24"/>
        </w:rPr>
        <w:t>2. ______________________________</w:t>
      </w:r>
    </w:p>
    <w:p w:rsidR="005A0C74" w:rsidRDefault="005A0C74" w:rsidP="005A0C74">
      <w:pPr>
        <w:rPr>
          <w:rFonts w:cs="Times New Roman"/>
          <w:szCs w:val="24"/>
        </w:rPr>
      </w:pPr>
      <w:r>
        <w:rPr>
          <w:rFonts w:cs="Times New Roman"/>
          <w:szCs w:val="24"/>
        </w:rPr>
        <w:t>3. ______________________________</w:t>
      </w:r>
    </w:p>
    <w:p w:rsidR="005A0C74" w:rsidRDefault="005A0C74" w:rsidP="005A0C74">
      <w:pPr>
        <w:rPr>
          <w:rFonts w:cs="Times New Roman"/>
          <w:szCs w:val="24"/>
        </w:rPr>
      </w:pPr>
      <w:r>
        <w:rPr>
          <w:rFonts w:cs="Times New Roman"/>
          <w:szCs w:val="24"/>
        </w:rPr>
        <w:t>4. ______________________________</w:t>
      </w:r>
    </w:p>
    <w:p w:rsidR="005A0C74" w:rsidRPr="00BA5D33" w:rsidRDefault="005A0C74" w:rsidP="005A0C74">
      <w:pPr>
        <w:rPr>
          <w:rFonts w:cs="Times New Roman"/>
          <w:szCs w:val="24"/>
        </w:rPr>
      </w:pPr>
    </w:p>
    <w:p w:rsidR="005A0C74" w:rsidRDefault="005A0C74" w:rsidP="005A0C74">
      <w:pPr>
        <w:rPr>
          <w:rFonts w:cs="Times New Roman"/>
          <w:szCs w:val="24"/>
        </w:rPr>
      </w:pPr>
      <w:r>
        <w:rPr>
          <w:rFonts w:cs="Times New Roman"/>
          <w:szCs w:val="24"/>
        </w:rPr>
        <w:t>Legal Reference:</w:t>
      </w:r>
      <w:r>
        <w:rPr>
          <w:rFonts w:cs="Times New Roman"/>
          <w:szCs w:val="24"/>
        </w:rPr>
        <w:tab/>
        <w:t>20-9-116, MCA</w:t>
      </w:r>
      <w:r>
        <w:rPr>
          <w:rFonts w:cs="Times New Roman"/>
          <w:szCs w:val="24"/>
        </w:rPr>
        <w:tab/>
        <w:t xml:space="preserve">Resolution of intent to increase </w:t>
      </w:r>
      <w:proofErr w:type="spellStart"/>
      <w:r>
        <w:rPr>
          <w:rFonts w:cs="Times New Roman"/>
          <w:szCs w:val="24"/>
        </w:rPr>
        <w:t>nonvoted</w:t>
      </w:r>
      <w:proofErr w:type="spellEnd"/>
      <w:r>
        <w:rPr>
          <w:rFonts w:cs="Times New Roman"/>
          <w:szCs w:val="24"/>
        </w:rPr>
        <w:t xml:space="preserve"> levy – notice</w:t>
      </w:r>
    </w:p>
    <w:p w:rsidR="005A0C74" w:rsidRPr="00E527C8" w:rsidRDefault="005A0C74" w:rsidP="005A0C74">
      <w:pPr>
        <w:rPr>
          <w:rFonts w:cs="Times New Roman"/>
          <w:szCs w:val="24"/>
          <w:u w:val="single"/>
        </w:rPr>
      </w:pPr>
    </w:p>
    <w:p w:rsidR="005A0C74" w:rsidRDefault="005A0C74" w:rsidP="005A0C74"/>
    <w:p w:rsidR="005A0C74" w:rsidRPr="00F07B1F" w:rsidRDefault="005A0C74" w:rsidP="005A0C74">
      <w:pPr>
        <w:tabs>
          <w:tab w:val="center" w:pos="4680"/>
          <w:tab w:val="right" w:pos="9360"/>
        </w:tabs>
        <w:jc w:val="center"/>
        <w:rPr>
          <w:sz w:val="28"/>
          <w:szCs w:val="28"/>
        </w:rPr>
      </w:pPr>
      <w:r>
        <w:rPr>
          <w:sz w:val="28"/>
          <w:szCs w:val="28"/>
        </w:rPr>
        <w:lastRenderedPageBreak/>
        <w:t xml:space="preserve"> [</w:t>
      </w:r>
      <w:r w:rsidRPr="00F07B1F">
        <w:rPr>
          <w:sz w:val="28"/>
          <w:szCs w:val="28"/>
        </w:rPr>
        <w:t>School District]</w:t>
      </w:r>
    </w:p>
    <w:p w:rsidR="005A0C74" w:rsidRPr="00F07B1F" w:rsidRDefault="005A0C74" w:rsidP="005A0C74">
      <w:pPr>
        <w:tabs>
          <w:tab w:val="center" w:pos="4680"/>
          <w:tab w:val="right" w:pos="9360"/>
        </w:tabs>
        <w:jc w:val="right"/>
        <w:rPr>
          <w:sz w:val="20"/>
          <w:szCs w:val="20"/>
        </w:rPr>
      </w:pPr>
      <w:r w:rsidRPr="00F07B1F">
        <w:rPr>
          <w:sz w:val="20"/>
          <w:szCs w:val="20"/>
        </w:rPr>
        <w:tab/>
      </w:r>
      <w:r w:rsidRPr="00F07B1F">
        <w:rPr>
          <w:sz w:val="20"/>
          <w:szCs w:val="20"/>
        </w:rPr>
        <w:tab/>
      </w:r>
    </w:p>
    <w:p w:rsidR="005A0C74" w:rsidRPr="00F07B1F" w:rsidRDefault="005A0C74" w:rsidP="005A0C74">
      <w:pPr>
        <w:tabs>
          <w:tab w:val="center" w:pos="4680"/>
          <w:tab w:val="right" w:pos="9360"/>
        </w:tabs>
        <w:jc w:val="right"/>
        <w:rPr>
          <w:sz w:val="20"/>
          <w:szCs w:val="20"/>
        </w:rPr>
      </w:pPr>
      <w:r w:rsidRPr="00F07B1F">
        <w:rPr>
          <w:sz w:val="20"/>
          <w:szCs w:val="20"/>
        </w:rPr>
        <w:tab/>
      </w:r>
      <w:r w:rsidRPr="00F07B1F">
        <w:rPr>
          <w:sz w:val="20"/>
          <w:szCs w:val="20"/>
        </w:rPr>
        <w:tab/>
        <w:t>Adopted on:</w:t>
      </w:r>
    </w:p>
    <w:p w:rsidR="005A0C74" w:rsidRPr="00F07B1F" w:rsidRDefault="005A0C74" w:rsidP="005A0C74">
      <w:pPr>
        <w:tabs>
          <w:tab w:val="center" w:pos="4680"/>
          <w:tab w:val="right" w:pos="9360"/>
        </w:tabs>
        <w:jc w:val="right"/>
        <w:rPr>
          <w:sz w:val="20"/>
          <w:szCs w:val="20"/>
        </w:rPr>
      </w:pPr>
      <w:r w:rsidRPr="00F07B1F">
        <w:rPr>
          <w:sz w:val="20"/>
          <w:szCs w:val="20"/>
        </w:rPr>
        <w:t>Reviewed on:</w:t>
      </w:r>
    </w:p>
    <w:p w:rsidR="005A0C74" w:rsidRPr="00F07B1F" w:rsidRDefault="005A0C74" w:rsidP="005A0C74">
      <w:pPr>
        <w:tabs>
          <w:tab w:val="center" w:pos="4680"/>
          <w:tab w:val="right" w:pos="9360"/>
        </w:tabs>
        <w:rPr>
          <w:sz w:val="20"/>
          <w:szCs w:val="20"/>
        </w:rPr>
      </w:pPr>
      <w:r>
        <w:rPr>
          <w:sz w:val="28"/>
          <w:szCs w:val="28"/>
        </w:rPr>
        <w:t>1015FE</w:t>
      </w:r>
      <w:r w:rsidRPr="00F07B1F">
        <w:tab/>
      </w:r>
      <w:r>
        <w:t>FLEXIBILITY AND EFFICIENCY</w:t>
      </w:r>
      <w:r w:rsidRPr="00F07B1F">
        <w:tab/>
      </w:r>
      <w:r w:rsidRPr="00F07B1F">
        <w:rPr>
          <w:sz w:val="20"/>
          <w:szCs w:val="20"/>
        </w:rPr>
        <w:t>Revised on:</w:t>
      </w:r>
    </w:p>
    <w:p w:rsidR="005A0C74" w:rsidRPr="00F07B1F" w:rsidRDefault="005A0C74" w:rsidP="005A0C74">
      <w:pPr>
        <w:tabs>
          <w:tab w:val="center" w:pos="4680"/>
          <w:tab w:val="right" w:pos="10080"/>
        </w:tabs>
        <w:ind w:left="-720"/>
      </w:pPr>
      <w:r>
        <w:rPr>
          <w:noProof/>
          <w:sz w:val="20"/>
          <w:szCs w:val="20"/>
        </w:rPr>
        <mc:AlternateContent>
          <mc:Choice Requires="wps">
            <w:drawing>
              <wp:anchor distT="0" distB="0" distL="114300" distR="114300" simplePos="0" relativeHeight="251698176" behindDoc="0" locked="0" layoutInCell="1" allowOverlap="1" wp14:anchorId="3F768448" wp14:editId="40BD814B">
                <wp:simplePos x="0" y="0"/>
                <wp:positionH relativeFrom="column">
                  <wp:posOffset>13335</wp:posOffset>
                </wp:positionH>
                <wp:positionV relativeFrom="paragraph">
                  <wp:posOffset>67310</wp:posOffset>
                </wp:positionV>
                <wp:extent cx="6294755" cy="635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4BBF44C5" id="Freeform 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" filled="f" strokeweight="3pt">
                <v:path arrowok="t" o:connecttype="custom" o:connectlocs="0,6350;6294755,0" o:connectangles="0,0"/>
              </v:polyline>
            </w:pict>
          </mc:Fallback>
        </mc:AlternateConten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Pr="00413E27" w:rsidRDefault="005A0C74" w:rsidP="005A0C74">
      <w:pPr>
        <w:rPr>
          <w:b/>
          <w:color w:val="000000" w:themeColor="text1"/>
          <w:u w:val="single"/>
        </w:rPr>
      </w:pPr>
      <w:r w:rsidRPr="00413E27">
        <w:rPr>
          <w:b/>
          <w:color w:val="000000" w:themeColor="text1"/>
          <w:u w:val="single"/>
        </w:rPr>
        <w:t>Personalized Learning Opportunities</w:t>
      </w:r>
    </w:p>
    <w:p w:rsidR="005A0C74" w:rsidRPr="00413E27" w:rsidRDefault="005A0C74" w:rsidP="005A0C74">
      <w:pPr>
        <w:rPr>
          <w:b/>
          <w:color w:val="000000" w:themeColor="text1"/>
        </w:rPr>
      </w:pPr>
    </w:p>
    <w:p w:rsidR="005A0C74" w:rsidRPr="00413E27" w:rsidRDefault="005A0C74" w:rsidP="005A0C74">
      <w:pPr>
        <w:rPr>
          <w:color w:val="000000" w:themeColor="text1"/>
        </w:rPr>
      </w:pPr>
      <w:r w:rsidRPr="00413E27">
        <w:rPr>
          <w:bCs/>
          <w:color w:val="000000" w:themeColor="text1"/>
        </w:rPr>
        <w:t xml:space="preserve">It is the policy of the District to create an environment and culture that </w:t>
      </w:r>
      <w:r w:rsidRPr="00413E27">
        <w:rPr>
          <w:color w:val="000000" w:themeColor="text1"/>
        </w:rPr>
        <w:t>supports and meets the individual needs, skills and interests of each student, provides advanced opportunities for students and supports transformational learning.  As a result of</w:t>
      </w:r>
      <w:r>
        <w:rPr>
          <w:color w:val="000000" w:themeColor="text1"/>
        </w:rPr>
        <w:t xml:space="preserve"> the collective efforts of Trustees, Administrators, and Educators, the District</w:t>
      </w:r>
      <w:r w:rsidRPr="00413E27">
        <w:rPr>
          <w:color w:val="000000" w:themeColor="text1"/>
        </w:rPr>
        <w:t xml:space="preserve"> ensure</w:t>
      </w:r>
      <w:r>
        <w:rPr>
          <w:color w:val="000000" w:themeColor="text1"/>
        </w:rPr>
        <w:t>s</w:t>
      </w:r>
      <w:r w:rsidRPr="00413E27">
        <w:rPr>
          <w:color w:val="000000" w:themeColor="text1"/>
        </w:rPr>
        <w:t xml:space="preserve"> equality of educational opportunity for each student and have fully developed the potential of each student </w:t>
      </w:r>
      <w:r>
        <w:rPr>
          <w:color w:val="000000" w:themeColor="text1"/>
        </w:rPr>
        <w:t>in District schools</w:t>
      </w:r>
      <w:r w:rsidRPr="00413E27">
        <w:rPr>
          <w:color w:val="000000" w:themeColor="text1"/>
        </w:rPr>
        <w:t xml:space="preserve">.  In addition to other initiatives/strategies, the District is committed to the following:  </w:t>
      </w:r>
    </w:p>
    <w:p w:rsidR="005A0C74" w:rsidRPr="00413E27" w:rsidRDefault="005A0C74" w:rsidP="005A0C74">
      <w:pPr>
        <w:rPr>
          <w:color w:val="000000" w:themeColor="text1"/>
        </w:rPr>
      </w:pPr>
    </w:p>
    <w:p w:rsidR="005A0C74" w:rsidRPr="00413E27" w:rsidRDefault="005A0C74" w:rsidP="005A0C74">
      <w:pPr>
        <w:numPr>
          <w:ilvl w:val="0"/>
          <w:numId w:val="41"/>
        </w:numPr>
        <w:rPr>
          <w:color w:val="000000" w:themeColor="text1"/>
        </w:rPr>
      </w:pPr>
      <w:r w:rsidRPr="00413E27">
        <w:rPr>
          <w:color w:val="000000" w:themeColor="text1"/>
        </w:rPr>
        <w:t>Expanding the personalized learning opportunities for each student to accelerate in their career and college readiness, reduce the out-of-pocket costs for families and empower students to actively engage in forming successful post-secondary pathways by:</w:t>
      </w:r>
    </w:p>
    <w:p w:rsidR="005A0C74" w:rsidRPr="00413E27" w:rsidRDefault="005A0C74" w:rsidP="005A0C74">
      <w:pPr>
        <w:numPr>
          <w:ilvl w:val="1"/>
          <w:numId w:val="41"/>
        </w:numPr>
        <w:rPr>
          <w:color w:val="000000" w:themeColor="text1"/>
        </w:rPr>
      </w:pPr>
      <w:r w:rsidRPr="00413E27">
        <w:rPr>
          <w:color w:val="000000" w:themeColor="text1"/>
        </w:rPr>
        <w:t xml:space="preserve">developing an advanced opportunity plan for students in grades 6-12 that </w:t>
      </w:r>
    </w:p>
    <w:p w:rsidR="005A0C74" w:rsidRPr="00413E27" w:rsidRDefault="005A0C74" w:rsidP="005A0C74">
      <w:pPr>
        <w:numPr>
          <w:ilvl w:val="2"/>
          <w:numId w:val="41"/>
        </w:numPr>
        <w:rPr>
          <w:color w:val="000000" w:themeColor="text1"/>
        </w:rPr>
      </w:pPr>
      <w:r w:rsidRPr="00413E27">
        <w:rPr>
          <w:color w:val="000000" w:themeColor="text1"/>
        </w:rPr>
        <w:t xml:space="preserve">fosters individualized pathways for career and postsecondary educational opportunities and that honors individual interests, passions, strengths, needs, and culture and is supported through relationships among teachers, family, peers, the business community, postsecondary education officials, and other community stakeholders; and </w:t>
      </w:r>
    </w:p>
    <w:p w:rsidR="005A0C74" w:rsidRDefault="005A0C74" w:rsidP="005A0C74">
      <w:pPr>
        <w:numPr>
          <w:ilvl w:val="2"/>
          <w:numId w:val="41"/>
        </w:numPr>
        <w:rPr>
          <w:color w:val="000000" w:themeColor="text1"/>
        </w:rPr>
      </w:pPr>
      <w:r w:rsidRPr="00413E27">
        <w:rPr>
          <w:color w:val="000000" w:themeColor="text1"/>
        </w:rPr>
        <w:t>embeds community-based, experiential, online, and work-based learning opportunities and foster a learning environment that incorporates both face-to-face and virtual connections</w:t>
      </w:r>
      <w:r>
        <w:rPr>
          <w:color w:val="000000" w:themeColor="text1"/>
        </w:rPr>
        <w:t xml:space="preserve">. </w:t>
      </w:r>
    </w:p>
    <w:p w:rsidR="005A0C74" w:rsidRPr="00413E27" w:rsidRDefault="005A0C74" w:rsidP="005A0C74">
      <w:pPr>
        <w:ind w:left="2160"/>
        <w:rPr>
          <w:color w:val="000000" w:themeColor="text1"/>
        </w:rPr>
      </w:pPr>
    </w:p>
    <w:p w:rsidR="005A0C74" w:rsidRPr="00413E27" w:rsidRDefault="005A0C74" w:rsidP="005A0C74">
      <w:pPr>
        <w:numPr>
          <w:ilvl w:val="0"/>
          <w:numId w:val="41"/>
        </w:numPr>
        <w:rPr>
          <w:color w:val="000000" w:themeColor="text1"/>
        </w:rPr>
      </w:pPr>
      <w:r w:rsidRPr="00413E27">
        <w:rPr>
          <w:color w:val="000000" w:themeColor="text1"/>
        </w:rPr>
        <w:t xml:space="preserve">Supporting and embracing a culture of transformational learning by: </w:t>
      </w:r>
    </w:p>
    <w:p w:rsidR="005A0C74" w:rsidRPr="00413E27" w:rsidRDefault="005A0C74" w:rsidP="005A0C74">
      <w:pPr>
        <w:numPr>
          <w:ilvl w:val="1"/>
          <w:numId w:val="41"/>
        </w:numPr>
        <w:rPr>
          <w:color w:val="000000" w:themeColor="text1"/>
        </w:rPr>
      </w:pPr>
      <w:r w:rsidRPr="00413E27">
        <w:rPr>
          <w:color w:val="000000" w:themeColor="text1"/>
        </w:rPr>
        <w:t>developing a transformational learning plan for each participating student that</w:t>
      </w:r>
    </w:p>
    <w:p w:rsidR="005A0C74" w:rsidRPr="00413E27" w:rsidRDefault="005A0C74" w:rsidP="005A0C74">
      <w:pPr>
        <w:numPr>
          <w:ilvl w:val="2"/>
          <w:numId w:val="41"/>
        </w:numPr>
        <w:rPr>
          <w:color w:val="000000" w:themeColor="text1"/>
        </w:rPr>
      </w:pPr>
      <w:r w:rsidRPr="00413E27">
        <w:rPr>
          <w:color w:val="000000" w:themeColor="text1"/>
        </w:rPr>
        <w:t xml:space="preserve">honors individual interests, passions, strengths, needs, and culture, and that is rooted in relationships with teachers, family, peers, and community members; </w:t>
      </w:r>
    </w:p>
    <w:p w:rsidR="005A0C74" w:rsidRPr="00413E27" w:rsidRDefault="005A0C74" w:rsidP="005A0C74">
      <w:pPr>
        <w:numPr>
          <w:ilvl w:val="2"/>
          <w:numId w:val="41"/>
        </w:numPr>
        <w:rPr>
          <w:color w:val="000000" w:themeColor="text1"/>
        </w:rPr>
      </w:pPr>
      <w:r w:rsidRPr="00413E27">
        <w:rPr>
          <w:color w:val="000000" w:themeColor="text1"/>
        </w:rPr>
        <w:t xml:space="preserve">embeds community-based, experiential, online, and work-based learning opportunities and foster a learning environment that incorporates both face-to-face and virtual connections; and  </w:t>
      </w:r>
    </w:p>
    <w:p w:rsidR="005A0C74" w:rsidRPr="00413E27" w:rsidRDefault="005A0C74" w:rsidP="005A0C74">
      <w:pPr>
        <w:numPr>
          <w:ilvl w:val="2"/>
          <w:numId w:val="41"/>
        </w:numPr>
        <w:rPr>
          <w:color w:val="000000" w:themeColor="text1"/>
        </w:rPr>
      </w:pPr>
      <w:r w:rsidRPr="00413E27">
        <w:rPr>
          <w:color w:val="000000" w:themeColor="text1"/>
        </w:rPr>
        <w:t>provide effective professional development to assist employees in transitioning to a transformational learning model.</w:t>
      </w:r>
    </w:p>
    <w:p w:rsidR="005A0C74" w:rsidRDefault="005A0C74" w:rsidP="005A0C74"/>
    <w:p w:rsidR="005A0C74" w:rsidRDefault="005A0C74">
      <w:pPr>
        <w:rPr>
          <w:rFonts w:cs="Times New Roman"/>
          <w:szCs w:val="24"/>
          <w:u w:val="single"/>
        </w:rPr>
      </w:pPr>
      <w:r>
        <w:rPr>
          <w:rFonts w:cs="Times New Roman"/>
          <w:szCs w:val="24"/>
          <w:u w:val="single"/>
        </w:rPr>
        <w:br w:type="page"/>
      </w:r>
    </w:p>
    <w:p w:rsidR="005A0C74" w:rsidRPr="00F07B1F" w:rsidRDefault="005A0C74" w:rsidP="005A0C74">
      <w:pPr>
        <w:tabs>
          <w:tab w:val="center" w:pos="4680"/>
          <w:tab w:val="right" w:pos="9360"/>
        </w:tabs>
        <w:jc w:val="center"/>
        <w:rPr>
          <w:sz w:val="28"/>
          <w:szCs w:val="28"/>
        </w:rPr>
      </w:pPr>
      <w:r>
        <w:rPr>
          <w:sz w:val="28"/>
          <w:szCs w:val="28"/>
        </w:rPr>
        <w:lastRenderedPageBreak/>
        <w:t>[</w:t>
      </w:r>
      <w:r w:rsidRPr="00F07B1F">
        <w:rPr>
          <w:sz w:val="28"/>
          <w:szCs w:val="28"/>
        </w:rPr>
        <w:t>School District]</w:t>
      </w:r>
    </w:p>
    <w:p w:rsidR="005A0C74" w:rsidRPr="00F07B1F" w:rsidRDefault="005A0C74" w:rsidP="005A0C74">
      <w:pPr>
        <w:tabs>
          <w:tab w:val="center" w:pos="4680"/>
          <w:tab w:val="right" w:pos="9360"/>
        </w:tabs>
        <w:jc w:val="right"/>
        <w:rPr>
          <w:sz w:val="20"/>
          <w:szCs w:val="20"/>
        </w:rPr>
      </w:pPr>
      <w:r w:rsidRPr="00F07B1F">
        <w:rPr>
          <w:sz w:val="20"/>
          <w:szCs w:val="20"/>
        </w:rPr>
        <w:tab/>
      </w:r>
      <w:r w:rsidRPr="00F07B1F">
        <w:rPr>
          <w:sz w:val="20"/>
          <w:szCs w:val="20"/>
        </w:rPr>
        <w:tab/>
      </w:r>
    </w:p>
    <w:p w:rsidR="005A0C74" w:rsidRPr="00F07B1F" w:rsidRDefault="005A0C74" w:rsidP="005A0C74">
      <w:pPr>
        <w:tabs>
          <w:tab w:val="center" w:pos="4680"/>
          <w:tab w:val="right" w:pos="9360"/>
        </w:tabs>
        <w:jc w:val="right"/>
        <w:rPr>
          <w:sz w:val="20"/>
          <w:szCs w:val="20"/>
        </w:rPr>
      </w:pPr>
      <w:r w:rsidRPr="00F07B1F">
        <w:rPr>
          <w:sz w:val="20"/>
          <w:szCs w:val="20"/>
        </w:rPr>
        <w:tab/>
      </w:r>
      <w:r w:rsidRPr="00F07B1F">
        <w:rPr>
          <w:sz w:val="20"/>
          <w:szCs w:val="20"/>
        </w:rPr>
        <w:tab/>
        <w:t>Adopted on:</w:t>
      </w:r>
    </w:p>
    <w:p w:rsidR="005A0C74" w:rsidRPr="00F07B1F" w:rsidRDefault="005A0C74" w:rsidP="005A0C74">
      <w:pPr>
        <w:tabs>
          <w:tab w:val="center" w:pos="4680"/>
          <w:tab w:val="right" w:pos="9360"/>
        </w:tabs>
        <w:jc w:val="right"/>
        <w:rPr>
          <w:sz w:val="20"/>
          <w:szCs w:val="20"/>
        </w:rPr>
      </w:pPr>
      <w:r w:rsidRPr="00F07B1F">
        <w:rPr>
          <w:sz w:val="20"/>
          <w:szCs w:val="20"/>
        </w:rPr>
        <w:t>Reviewed on:</w:t>
      </w:r>
    </w:p>
    <w:p w:rsidR="005A0C74" w:rsidRPr="00F07B1F" w:rsidRDefault="005A0C74" w:rsidP="005A0C74">
      <w:pPr>
        <w:tabs>
          <w:tab w:val="center" w:pos="4680"/>
          <w:tab w:val="right" w:pos="9360"/>
        </w:tabs>
        <w:rPr>
          <w:sz w:val="20"/>
          <w:szCs w:val="20"/>
        </w:rPr>
      </w:pPr>
      <w:r>
        <w:rPr>
          <w:sz w:val="28"/>
          <w:szCs w:val="28"/>
        </w:rPr>
        <w:t>1016FE</w:t>
      </w:r>
      <w:r w:rsidRPr="00F07B1F">
        <w:tab/>
      </w:r>
      <w:r>
        <w:t>FLEXIBILITY AND EFFICIENCY</w:t>
      </w:r>
      <w:r w:rsidRPr="00F07B1F">
        <w:tab/>
      </w:r>
      <w:r w:rsidRPr="00F07B1F">
        <w:rPr>
          <w:sz w:val="20"/>
          <w:szCs w:val="20"/>
        </w:rPr>
        <w:t>Revised on:</w:t>
      </w:r>
    </w:p>
    <w:p w:rsidR="005A0C74" w:rsidRPr="00F07B1F" w:rsidRDefault="005A0C74" w:rsidP="005A0C74">
      <w:pPr>
        <w:tabs>
          <w:tab w:val="center" w:pos="4680"/>
          <w:tab w:val="right" w:pos="10080"/>
        </w:tabs>
        <w:ind w:left="-720"/>
      </w:pPr>
      <w:r>
        <w:rPr>
          <w:noProof/>
          <w:sz w:val="20"/>
          <w:szCs w:val="20"/>
        </w:rPr>
        <mc:AlternateContent>
          <mc:Choice Requires="wps">
            <w:drawing>
              <wp:anchor distT="0" distB="0" distL="114300" distR="114300" simplePos="0" relativeHeight="251700224" behindDoc="0" locked="0" layoutInCell="1" allowOverlap="1" wp14:anchorId="16BAB70A" wp14:editId="140CB1B5">
                <wp:simplePos x="0" y="0"/>
                <wp:positionH relativeFrom="column">
                  <wp:posOffset>13335</wp:posOffset>
                </wp:positionH>
                <wp:positionV relativeFrom="paragraph">
                  <wp:posOffset>67310</wp:posOffset>
                </wp:positionV>
                <wp:extent cx="6294755" cy="6350"/>
                <wp:effectExtent l="0" t="0" r="0" b="0"/>
                <wp:wrapNone/>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6350"/>
                        </a:xfrm>
                        <a:custGeom>
                          <a:avLst/>
                          <a:gdLst>
                            <a:gd name="T0" fmla="*/ 0 w 9913"/>
                            <a:gd name="T1" fmla="*/ 10 h 10"/>
                            <a:gd name="T2" fmla="*/ 9913 w 9913"/>
                            <a:gd name="T3" fmla="*/ 0 h 10"/>
                          </a:gdLst>
                          <a:ahLst/>
                          <a:cxnLst>
                            <a:cxn ang="0">
                              <a:pos x="T0" y="T1"/>
                            </a:cxn>
                            <a:cxn ang="0">
                              <a:pos x="T2" y="T3"/>
                            </a:cxn>
                          </a:cxnLst>
                          <a:rect l="0" t="0" r="r" b="b"/>
                          <a:pathLst>
                            <a:path w="9913" h="10">
                              <a:moveTo>
                                <a:pt x="0" y="10"/>
                              </a:moveTo>
                              <a:lnTo>
                                <a:pt x="9913" y="0"/>
                              </a:lnTo>
                            </a:path>
                          </a:pathLst>
                        </a:custGeom>
                        <a:noFill/>
                        <a:ln w="381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polyline w14:anchorId="37CCF16E" id="Freeform 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points="1.05pt,5.8pt,496.7pt,5.3pt" coordsize="99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" filled="f" strokeweight="3pt">
                <v:path arrowok="t" o:connecttype="custom" o:connectlocs="0,6350;6294755,0" o:connectangles="0,0"/>
              </v:polyline>
            </w:pict>
          </mc:Fallback>
        </mc:AlternateConten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u w:val="single"/>
          <w:lang w:eastAsia="ja-JP"/>
        </w:rPr>
        <w:t>Independent Investment Accounts</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Pr="00595A71"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 xml:space="preserve">The Board may establish independent investment accounts separate and apart from those funds maintained by the county treasurer.  The Board may transfer cash into an independent investment account from any budgeted or non-budgeted funds.  A separate account shall be established for each fund from which transfers are made.  The principal and any interest earned must be reallocated to the fund from which the deposit was originally made. </w:t>
      </w:r>
      <w:r w:rsidRPr="00595A71">
        <w:rPr>
          <w:lang w:eastAsia="ja-JP"/>
        </w:rPr>
        <w:t>Unless otherwise provided by law, all other revenue may be sent directly to a participating district’s investment account.</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The District may either:</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hanging="720"/>
        <w:rPr>
          <w:sz w:val="24"/>
          <w:lang w:eastAsia="ja-JP"/>
        </w:rPr>
      </w:pPr>
      <w:r>
        <w:rPr>
          <w:sz w:val="24"/>
          <w:lang w:eastAsia="ja-JP"/>
        </w:rPr>
        <w:t>Establish and use the account as a non-spending account, returning sufficient funds to the county treasurer in time to pay all claims against the applicable fund; or</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hanging="720"/>
        <w:rPr>
          <w:sz w:val="24"/>
          <w:lang w:eastAsia="ja-JP"/>
        </w:rPr>
      </w:pPr>
      <w:r>
        <w:rPr>
          <w:sz w:val="24"/>
          <w:lang w:eastAsia="ja-JP"/>
        </w:rPr>
        <w:t>Establish a subsidiary checking account and make expenditures from the investment account, provided all transactions are accounted for and reported, as required by applicable accounting principles.  If the District desires to establish a subsidiary checking account for purposes of paying for expenditures directly from an investment account, the District must enter into a written agreement with the county treasurer, in accordance with § 20-9-235, MCA.</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lang w:eastAsia="ja-JP"/>
        </w:rPr>
      </w:pPr>
      <w:r>
        <w:rPr>
          <w:lang w:eastAsia="ja-JP"/>
        </w:rPr>
        <w:t>Legal Reference:</w:t>
      </w:r>
      <w:r>
        <w:rPr>
          <w:lang w:eastAsia="ja-JP"/>
        </w:rPr>
        <w:tab/>
        <w:t>§ 20-9-235, MCA</w:t>
      </w:r>
      <w:r>
        <w:rPr>
          <w:lang w:eastAsia="ja-JP"/>
        </w:rPr>
        <w:tab/>
        <w:t>Authorization for school district investment account</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u w:val="single"/>
          <w:lang w:eastAsia="ja-JP"/>
        </w:rPr>
        <w:t>Policy History:</w:t>
      </w:r>
    </w:p>
    <w:p w:rsidR="005A0C74" w:rsidRDefault="005A0C74" w:rsidP="005A0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lang w:eastAsia="ja-JP"/>
        </w:rPr>
      </w:pPr>
      <w:r>
        <w:rPr>
          <w:lang w:eastAsia="ja-JP"/>
        </w:rPr>
        <w:t>Adopted on:</w:t>
      </w:r>
      <w:r w:rsidRPr="00BB4843">
        <w:rPr>
          <w:lang w:eastAsia="ja-JP"/>
        </w:rPr>
        <w:t xml:space="preserve"> </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Reviewed on:</w:t>
      </w:r>
    </w:p>
    <w:p w:rsidR="005A0C74" w:rsidRDefault="005A0C74" w:rsidP="005A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Revised on:</w:t>
      </w:r>
      <w:r>
        <w:rPr>
          <w:lang w:eastAsia="ja-JP"/>
        </w:rPr>
        <w:tab/>
      </w:r>
      <w:r>
        <w:rPr>
          <w:lang w:eastAsia="ja-JP"/>
        </w:rPr>
        <w:tab/>
      </w:r>
      <w:r>
        <w:rPr>
          <w:lang w:eastAsia="ja-JP"/>
        </w:rPr>
        <w:tab/>
      </w:r>
      <w:r>
        <w:rPr>
          <w:lang w:eastAsia="ja-JP"/>
        </w:rPr>
        <w:tab/>
      </w:r>
    </w:p>
    <w:p w:rsidR="005A0C74" w:rsidRPr="00E527C8" w:rsidRDefault="005A0C74" w:rsidP="00633452">
      <w:pPr>
        <w:rPr>
          <w:rFonts w:cs="Times New Roman"/>
          <w:szCs w:val="24"/>
          <w:u w:val="single"/>
        </w:rPr>
      </w:pPr>
    </w:p>
    <w:sectPr w:rsidR="005A0C74" w:rsidRPr="00E527C8" w:rsidSect="00F4291F">
      <w:headerReference w:type="even" r:id="rId11"/>
      <w:headerReference w:type="default" r:id="rId12"/>
      <w:footerReference w:type="even" r:id="rId13"/>
      <w:footerReference w:type="default" r:id="rId14"/>
      <w:headerReference w:type="first" r:id="rId15"/>
      <w:footerReference w:type="first" r:id="rId16"/>
      <w:pgSz w:w="12240" w:h="15840"/>
      <w:pgMar w:top="1440" w:right="1008" w:bottom="1440" w:left="1008"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65A" w:rsidRDefault="0069165A" w:rsidP="00F37AC9">
      <w:r>
        <w:separator/>
      </w:r>
    </w:p>
  </w:endnote>
  <w:endnote w:type="continuationSeparator" w:id="0">
    <w:p w:rsidR="0069165A" w:rsidRDefault="0069165A" w:rsidP="00F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E2" w:rsidRDefault="00407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9D" w:rsidRDefault="0040129D">
    <w:pPr>
      <w:pStyle w:val="Footer"/>
    </w:pPr>
    <w:r>
      <w:t>© MTSBA 2020</w:t>
    </w:r>
    <w:bookmarkStart w:id="38" w:name="_GoBack"/>
    <w:bookmarkEnd w:id="3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E2" w:rsidRDefault="00407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65A" w:rsidRDefault="0069165A" w:rsidP="00F37AC9">
      <w:r>
        <w:separator/>
      </w:r>
    </w:p>
  </w:footnote>
  <w:footnote w:type="continuationSeparator" w:id="0">
    <w:p w:rsidR="0069165A" w:rsidRDefault="0069165A" w:rsidP="00F3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E2" w:rsidRDefault="00407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C8" w:rsidRDefault="00E52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E2" w:rsidRDefault="00407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3CE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00002"/>
    <w:multiLevelType w:val="hybridMultilevel"/>
    <w:tmpl w:val="F0080450"/>
    <w:lvl w:ilvl="0" w:tplc="B8264132">
      <w:start w:val="1"/>
      <w:numFmt w:val="decimal"/>
      <w:lvlText w:val="%1."/>
      <w:lvlJc w:val="left"/>
      <w:pPr>
        <w:widowControl w:val="0"/>
        <w:tabs>
          <w:tab w:val="num" w:pos="1080"/>
        </w:tabs>
        <w:autoSpaceDE w:val="0"/>
        <w:autoSpaceDN w:val="0"/>
        <w:adjustRightInd w:val="0"/>
        <w:ind w:left="1080" w:hanging="720"/>
      </w:pPr>
      <w:rPr>
        <w:rFonts w:ascii="Times New Roman" w:hAnsi="Times New Roman" w:cs="Times New Roman"/>
        <w:b w:val="0"/>
        <w:color w:val="auto"/>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B95166"/>
    <w:multiLevelType w:val="hybridMultilevel"/>
    <w:tmpl w:val="4AD6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310A6"/>
    <w:multiLevelType w:val="hybridMultilevel"/>
    <w:tmpl w:val="823834E4"/>
    <w:lvl w:ilvl="0" w:tplc="CEBA6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76F99"/>
    <w:multiLevelType w:val="hybridMultilevel"/>
    <w:tmpl w:val="FE909176"/>
    <w:lvl w:ilvl="0" w:tplc="FD88DCC6">
      <w:start w:val="1"/>
      <w:numFmt w:val="bullet"/>
      <w:lvlText w:val=""/>
      <w:lvlJc w:val="left"/>
      <w:pPr>
        <w:tabs>
          <w:tab w:val="num" w:pos="720"/>
        </w:tabs>
        <w:ind w:left="720" w:hanging="360"/>
      </w:pPr>
      <w:rPr>
        <w:rFonts w:ascii="Wingdings" w:hAnsi="Wingdings" w:hint="default"/>
      </w:rPr>
    </w:lvl>
    <w:lvl w:ilvl="1" w:tplc="43B0406C">
      <w:numFmt w:val="bullet"/>
      <w:lvlText w:val=""/>
      <w:lvlJc w:val="left"/>
      <w:pPr>
        <w:tabs>
          <w:tab w:val="num" w:pos="1440"/>
        </w:tabs>
        <w:ind w:left="1440" w:hanging="360"/>
      </w:pPr>
      <w:rPr>
        <w:rFonts w:ascii="Wingdings" w:hAnsi="Wingdings" w:hint="default"/>
      </w:rPr>
    </w:lvl>
    <w:lvl w:ilvl="2" w:tplc="0512D92E" w:tentative="1">
      <w:start w:val="1"/>
      <w:numFmt w:val="bullet"/>
      <w:lvlText w:val=""/>
      <w:lvlJc w:val="left"/>
      <w:pPr>
        <w:tabs>
          <w:tab w:val="num" w:pos="2160"/>
        </w:tabs>
        <w:ind w:left="2160" w:hanging="360"/>
      </w:pPr>
      <w:rPr>
        <w:rFonts w:ascii="Wingdings" w:hAnsi="Wingdings" w:hint="default"/>
      </w:rPr>
    </w:lvl>
    <w:lvl w:ilvl="3" w:tplc="70D2B420" w:tentative="1">
      <w:start w:val="1"/>
      <w:numFmt w:val="bullet"/>
      <w:lvlText w:val=""/>
      <w:lvlJc w:val="left"/>
      <w:pPr>
        <w:tabs>
          <w:tab w:val="num" w:pos="2880"/>
        </w:tabs>
        <w:ind w:left="2880" w:hanging="360"/>
      </w:pPr>
      <w:rPr>
        <w:rFonts w:ascii="Wingdings" w:hAnsi="Wingdings" w:hint="default"/>
      </w:rPr>
    </w:lvl>
    <w:lvl w:ilvl="4" w:tplc="C8969736" w:tentative="1">
      <w:start w:val="1"/>
      <w:numFmt w:val="bullet"/>
      <w:lvlText w:val=""/>
      <w:lvlJc w:val="left"/>
      <w:pPr>
        <w:tabs>
          <w:tab w:val="num" w:pos="3600"/>
        </w:tabs>
        <w:ind w:left="3600" w:hanging="360"/>
      </w:pPr>
      <w:rPr>
        <w:rFonts w:ascii="Wingdings" w:hAnsi="Wingdings" w:hint="default"/>
      </w:rPr>
    </w:lvl>
    <w:lvl w:ilvl="5" w:tplc="A244A2B2" w:tentative="1">
      <w:start w:val="1"/>
      <w:numFmt w:val="bullet"/>
      <w:lvlText w:val=""/>
      <w:lvlJc w:val="left"/>
      <w:pPr>
        <w:tabs>
          <w:tab w:val="num" w:pos="4320"/>
        </w:tabs>
        <w:ind w:left="4320" w:hanging="360"/>
      </w:pPr>
      <w:rPr>
        <w:rFonts w:ascii="Wingdings" w:hAnsi="Wingdings" w:hint="default"/>
      </w:rPr>
    </w:lvl>
    <w:lvl w:ilvl="6" w:tplc="1CB493C0" w:tentative="1">
      <w:start w:val="1"/>
      <w:numFmt w:val="bullet"/>
      <w:lvlText w:val=""/>
      <w:lvlJc w:val="left"/>
      <w:pPr>
        <w:tabs>
          <w:tab w:val="num" w:pos="5040"/>
        </w:tabs>
        <w:ind w:left="5040" w:hanging="360"/>
      </w:pPr>
      <w:rPr>
        <w:rFonts w:ascii="Wingdings" w:hAnsi="Wingdings" w:hint="default"/>
      </w:rPr>
    </w:lvl>
    <w:lvl w:ilvl="7" w:tplc="9C5E5284" w:tentative="1">
      <w:start w:val="1"/>
      <w:numFmt w:val="bullet"/>
      <w:lvlText w:val=""/>
      <w:lvlJc w:val="left"/>
      <w:pPr>
        <w:tabs>
          <w:tab w:val="num" w:pos="5760"/>
        </w:tabs>
        <w:ind w:left="5760" w:hanging="360"/>
      </w:pPr>
      <w:rPr>
        <w:rFonts w:ascii="Wingdings" w:hAnsi="Wingdings" w:hint="default"/>
      </w:rPr>
    </w:lvl>
    <w:lvl w:ilvl="8" w:tplc="228E1E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603322"/>
    <w:multiLevelType w:val="hybridMultilevel"/>
    <w:tmpl w:val="CBF4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A2143"/>
    <w:multiLevelType w:val="hybridMultilevel"/>
    <w:tmpl w:val="8F60D9A2"/>
    <w:lvl w:ilvl="0" w:tplc="C9D231CE">
      <w:start w:val="1"/>
      <w:numFmt w:val="bullet"/>
      <w:lvlText w:val=""/>
      <w:lvlJc w:val="left"/>
      <w:pPr>
        <w:tabs>
          <w:tab w:val="num" w:pos="720"/>
        </w:tabs>
        <w:ind w:left="720" w:hanging="360"/>
      </w:pPr>
      <w:rPr>
        <w:rFonts w:ascii="Wingdings" w:hAnsi="Wingdings" w:hint="default"/>
      </w:rPr>
    </w:lvl>
    <w:lvl w:ilvl="1" w:tplc="3444A55E">
      <w:numFmt w:val="bullet"/>
      <w:lvlText w:val=""/>
      <w:lvlJc w:val="left"/>
      <w:pPr>
        <w:tabs>
          <w:tab w:val="num" w:pos="1440"/>
        </w:tabs>
        <w:ind w:left="1440" w:hanging="360"/>
      </w:pPr>
      <w:rPr>
        <w:rFonts w:ascii="Wingdings" w:hAnsi="Wingdings" w:hint="default"/>
      </w:rPr>
    </w:lvl>
    <w:lvl w:ilvl="2" w:tplc="A990776A" w:tentative="1">
      <w:start w:val="1"/>
      <w:numFmt w:val="bullet"/>
      <w:lvlText w:val=""/>
      <w:lvlJc w:val="left"/>
      <w:pPr>
        <w:tabs>
          <w:tab w:val="num" w:pos="2160"/>
        </w:tabs>
        <w:ind w:left="2160" w:hanging="360"/>
      </w:pPr>
      <w:rPr>
        <w:rFonts w:ascii="Wingdings" w:hAnsi="Wingdings" w:hint="default"/>
      </w:rPr>
    </w:lvl>
    <w:lvl w:ilvl="3" w:tplc="9A1CCDA6" w:tentative="1">
      <w:start w:val="1"/>
      <w:numFmt w:val="bullet"/>
      <w:lvlText w:val=""/>
      <w:lvlJc w:val="left"/>
      <w:pPr>
        <w:tabs>
          <w:tab w:val="num" w:pos="2880"/>
        </w:tabs>
        <w:ind w:left="2880" w:hanging="360"/>
      </w:pPr>
      <w:rPr>
        <w:rFonts w:ascii="Wingdings" w:hAnsi="Wingdings" w:hint="default"/>
      </w:rPr>
    </w:lvl>
    <w:lvl w:ilvl="4" w:tplc="034CD79A" w:tentative="1">
      <w:start w:val="1"/>
      <w:numFmt w:val="bullet"/>
      <w:lvlText w:val=""/>
      <w:lvlJc w:val="left"/>
      <w:pPr>
        <w:tabs>
          <w:tab w:val="num" w:pos="3600"/>
        </w:tabs>
        <w:ind w:left="3600" w:hanging="360"/>
      </w:pPr>
      <w:rPr>
        <w:rFonts w:ascii="Wingdings" w:hAnsi="Wingdings" w:hint="default"/>
      </w:rPr>
    </w:lvl>
    <w:lvl w:ilvl="5" w:tplc="ADCE2548" w:tentative="1">
      <w:start w:val="1"/>
      <w:numFmt w:val="bullet"/>
      <w:lvlText w:val=""/>
      <w:lvlJc w:val="left"/>
      <w:pPr>
        <w:tabs>
          <w:tab w:val="num" w:pos="4320"/>
        </w:tabs>
        <w:ind w:left="4320" w:hanging="360"/>
      </w:pPr>
      <w:rPr>
        <w:rFonts w:ascii="Wingdings" w:hAnsi="Wingdings" w:hint="default"/>
      </w:rPr>
    </w:lvl>
    <w:lvl w:ilvl="6" w:tplc="9ECA2596" w:tentative="1">
      <w:start w:val="1"/>
      <w:numFmt w:val="bullet"/>
      <w:lvlText w:val=""/>
      <w:lvlJc w:val="left"/>
      <w:pPr>
        <w:tabs>
          <w:tab w:val="num" w:pos="5040"/>
        </w:tabs>
        <w:ind w:left="5040" w:hanging="360"/>
      </w:pPr>
      <w:rPr>
        <w:rFonts w:ascii="Wingdings" w:hAnsi="Wingdings" w:hint="default"/>
      </w:rPr>
    </w:lvl>
    <w:lvl w:ilvl="7" w:tplc="6332DC0C" w:tentative="1">
      <w:start w:val="1"/>
      <w:numFmt w:val="bullet"/>
      <w:lvlText w:val=""/>
      <w:lvlJc w:val="left"/>
      <w:pPr>
        <w:tabs>
          <w:tab w:val="num" w:pos="5760"/>
        </w:tabs>
        <w:ind w:left="5760" w:hanging="360"/>
      </w:pPr>
      <w:rPr>
        <w:rFonts w:ascii="Wingdings" w:hAnsi="Wingdings" w:hint="default"/>
      </w:rPr>
    </w:lvl>
    <w:lvl w:ilvl="8" w:tplc="37F05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C942B0"/>
    <w:multiLevelType w:val="hybridMultilevel"/>
    <w:tmpl w:val="4CDE430A"/>
    <w:lvl w:ilvl="0" w:tplc="11008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D71136"/>
    <w:multiLevelType w:val="hybridMultilevel"/>
    <w:tmpl w:val="D1AC514C"/>
    <w:lvl w:ilvl="0" w:tplc="66205320">
      <w:start w:val="1"/>
      <w:numFmt w:val="bullet"/>
      <w:lvlText w:val=""/>
      <w:lvlJc w:val="left"/>
      <w:pPr>
        <w:tabs>
          <w:tab w:val="num" w:pos="720"/>
        </w:tabs>
        <w:ind w:left="720" w:hanging="360"/>
      </w:pPr>
      <w:rPr>
        <w:rFonts w:ascii="Wingdings" w:hAnsi="Wingdings" w:hint="default"/>
      </w:rPr>
    </w:lvl>
    <w:lvl w:ilvl="1" w:tplc="803E5F2C" w:tentative="1">
      <w:start w:val="1"/>
      <w:numFmt w:val="bullet"/>
      <w:lvlText w:val=""/>
      <w:lvlJc w:val="left"/>
      <w:pPr>
        <w:tabs>
          <w:tab w:val="num" w:pos="1440"/>
        </w:tabs>
        <w:ind w:left="1440" w:hanging="360"/>
      </w:pPr>
      <w:rPr>
        <w:rFonts w:ascii="Wingdings" w:hAnsi="Wingdings" w:hint="default"/>
      </w:rPr>
    </w:lvl>
    <w:lvl w:ilvl="2" w:tplc="B1DA7676">
      <w:start w:val="1"/>
      <w:numFmt w:val="bullet"/>
      <w:lvlText w:val=""/>
      <w:lvlJc w:val="left"/>
      <w:pPr>
        <w:tabs>
          <w:tab w:val="num" w:pos="2160"/>
        </w:tabs>
        <w:ind w:left="2160" w:hanging="360"/>
      </w:pPr>
      <w:rPr>
        <w:rFonts w:ascii="Wingdings" w:hAnsi="Wingdings" w:hint="default"/>
      </w:rPr>
    </w:lvl>
    <w:lvl w:ilvl="3" w:tplc="0AD01526" w:tentative="1">
      <w:start w:val="1"/>
      <w:numFmt w:val="bullet"/>
      <w:lvlText w:val=""/>
      <w:lvlJc w:val="left"/>
      <w:pPr>
        <w:tabs>
          <w:tab w:val="num" w:pos="2880"/>
        </w:tabs>
        <w:ind w:left="2880" w:hanging="360"/>
      </w:pPr>
      <w:rPr>
        <w:rFonts w:ascii="Wingdings" w:hAnsi="Wingdings" w:hint="default"/>
      </w:rPr>
    </w:lvl>
    <w:lvl w:ilvl="4" w:tplc="C9765412" w:tentative="1">
      <w:start w:val="1"/>
      <w:numFmt w:val="bullet"/>
      <w:lvlText w:val=""/>
      <w:lvlJc w:val="left"/>
      <w:pPr>
        <w:tabs>
          <w:tab w:val="num" w:pos="3600"/>
        </w:tabs>
        <w:ind w:left="3600" w:hanging="360"/>
      </w:pPr>
      <w:rPr>
        <w:rFonts w:ascii="Wingdings" w:hAnsi="Wingdings" w:hint="default"/>
      </w:rPr>
    </w:lvl>
    <w:lvl w:ilvl="5" w:tplc="B5A62270" w:tentative="1">
      <w:start w:val="1"/>
      <w:numFmt w:val="bullet"/>
      <w:lvlText w:val=""/>
      <w:lvlJc w:val="left"/>
      <w:pPr>
        <w:tabs>
          <w:tab w:val="num" w:pos="4320"/>
        </w:tabs>
        <w:ind w:left="4320" w:hanging="360"/>
      </w:pPr>
      <w:rPr>
        <w:rFonts w:ascii="Wingdings" w:hAnsi="Wingdings" w:hint="default"/>
      </w:rPr>
    </w:lvl>
    <w:lvl w:ilvl="6" w:tplc="9BD00896" w:tentative="1">
      <w:start w:val="1"/>
      <w:numFmt w:val="bullet"/>
      <w:lvlText w:val=""/>
      <w:lvlJc w:val="left"/>
      <w:pPr>
        <w:tabs>
          <w:tab w:val="num" w:pos="5040"/>
        </w:tabs>
        <w:ind w:left="5040" w:hanging="360"/>
      </w:pPr>
      <w:rPr>
        <w:rFonts w:ascii="Wingdings" w:hAnsi="Wingdings" w:hint="default"/>
      </w:rPr>
    </w:lvl>
    <w:lvl w:ilvl="7" w:tplc="BAD27948" w:tentative="1">
      <w:start w:val="1"/>
      <w:numFmt w:val="bullet"/>
      <w:lvlText w:val=""/>
      <w:lvlJc w:val="left"/>
      <w:pPr>
        <w:tabs>
          <w:tab w:val="num" w:pos="5760"/>
        </w:tabs>
        <w:ind w:left="5760" w:hanging="360"/>
      </w:pPr>
      <w:rPr>
        <w:rFonts w:ascii="Wingdings" w:hAnsi="Wingdings" w:hint="default"/>
      </w:rPr>
    </w:lvl>
    <w:lvl w:ilvl="8" w:tplc="250481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62AC1"/>
    <w:multiLevelType w:val="hybridMultilevel"/>
    <w:tmpl w:val="E140E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958D9"/>
    <w:multiLevelType w:val="hybridMultilevel"/>
    <w:tmpl w:val="B04A9C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2347ACE"/>
    <w:multiLevelType w:val="hybridMultilevel"/>
    <w:tmpl w:val="2B00F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D160F"/>
    <w:multiLevelType w:val="hybridMultilevel"/>
    <w:tmpl w:val="3B98C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AE3BCB"/>
    <w:multiLevelType w:val="hybridMultilevel"/>
    <w:tmpl w:val="4E54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F02BA"/>
    <w:multiLevelType w:val="hybridMultilevel"/>
    <w:tmpl w:val="891EA7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FE67F68"/>
    <w:multiLevelType w:val="hybridMultilevel"/>
    <w:tmpl w:val="0624CDBA"/>
    <w:lvl w:ilvl="0" w:tplc="11600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1E5113"/>
    <w:multiLevelType w:val="hybridMultilevel"/>
    <w:tmpl w:val="043C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84BE8"/>
    <w:multiLevelType w:val="hybridMultilevel"/>
    <w:tmpl w:val="0550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C3781"/>
    <w:multiLevelType w:val="hybridMultilevel"/>
    <w:tmpl w:val="FE5CC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A433C"/>
    <w:multiLevelType w:val="hybridMultilevel"/>
    <w:tmpl w:val="3BC66A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54A0C3A"/>
    <w:multiLevelType w:val="hybridMultilevel"/>
    <w:tmpl w:val="735E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0691E"/>
    <w:multiLevelType w:val="hybridMultilevel"/>
    <w:tmpl w:val="C3D8AC46"/>
    <w:lvl w:ilvl="0" w:tplc="A810F702">
      <w:start w:val="1"/>
      <w:numFmt w:val="decimal"/>
      <w:lvlText w:val="%1."/>
      <w:lvlJc w:val="left"/>
      <w:pPr>
        <w:tabs>
          <w:tab w:val="num" w:pos="720"/>
        </w:tabs>
        <w:ind w:left="720" w:hanging="360"/>
      </w:pPr>
    </w:lvl>
    <w:lvl w:ilvl="1" w:tplc="9148E0FC" w:tentative="1">
      <w:start w:val="1"/>
      <w:numFmt w:val="decimal"/>
      <w:lvlText w:val="%2."/>
      <w:lvlJc w:val="left"/>
      <w:pPr>
        <w:tabs>
          <w:tab w:val="num" w:pos="1440"/>
        </w:tabs>
        <w:ind w:left="1440" w:hanging="360"/>
      </w:pPr>
    </w:lvl>
    <w:lvl w:ilvl="2" w:tplc="AF6081D8" w:tentative="1">
      <w:start w:val="1"/>
      <w:numFmt w:val="decimal"/>
      <w:lvlText w:val="%3."/>
      <w:lvlJc w:val="left"/>
      <w:pPr>
        <w:tabs>
          <w:tab w:val="num" w:pos="2160"/>
        </w:tabs>
        <w:ind w:left="2160" w:hanging="360"/>
      </w:pPr>
    </w:lvl>
    <w:lvl w:ilvl="3" w:tplc="CE5C2AC0" w:tentative="1">
      <w:start w:val="1"/>
      <w:numFmt w:val="decimal"/>
      <w:lvlText w:val="%4."/>
      <w:lvlJc w:val="left"/>
      <w:pPr>
        <w:tabs>
          <w:tab w:val="num" w:pos="2880"/>
        </w:tabs>
        <w:ind w:left="2880" w:hanging="360"/>
      </w:pPr>
    </w:lvl>
    <w:lvl w:ilvl="4" w:tplc="71928922" w:tentative="1">
      <w:start w:val="1"/>
      <w:numFmt w:val="decimal"/>
      <w:lvlText w:val="%5."/>
      <w:lvlJc w:val="left"/>
      <w:pPr>
        <w:tabs>
          <w:tab w:val="num" w:pos="3600"/>
        </w:tabs>
        <w:ind w:left="3600" w:hanging="360"/>
      </w:pPr>
    </w:lvl>
    <w:lvl w:ilvl="5" w:tplc="438CDB88" w:tentative="1">
      <w:start w:val="1"/>
      <w:numFmt w:val="decimal"/>
      <w:lvlText w:val="%6."/>
      <w:lvlJc w:val="left"/>
      <w:pPr>
        <w:tabs>
          <w:tab w:val="num" w:pos="4320"/>
        </w:tabs>
        <w:ind w:left="4320" w:hanging="360"/>
      </w:pPr>
    </w:lvl>
    <w:lvl w:ilvl="6" w:tplc="A39AD3A8" w:tentative="1">
      <w:start w:val="1"/>
      <w:numFmt w:val="decimal"/>
      <w:lvlText w:val="%7."/>
      <w:lvlJc w:val="left"/>
      <w:pPr>
        <w:tabs>
          <w:tab w:val="num" w:pos="5040"/>
        </w:tabs>
        <w:ind w:left="5040" w:hanging="360"/>
      </w:pPr>
    </w:lvl>
    <w:lvl w:ilvl="7" w:tplc="564402D6" w:tentative="1">
      <w:start w:val="1"/>
      <w:numFmt w:val="decimal"/>
      <w:lvlText w:val="%8."/>
      <w:lvlJc w:val="left"/>
      <w:pPr>
        <w:tabs>
          <w:tab w:val="num" w:pos="5760"/>
        </w:tabs>
        <w:ind w:left="5760" w:hanging="360"/>
      </w:pPr>
    </w:lvl>
    <w:lvl w:ilvl="8" w:tplc="18B8BBE8" w:tentative="1">
      <w:start w:val="1"/>
      <w:numFmt w:val="decimal"/>
      <w:lvlText w:val="%9."/>
      <w:lvlJc w:val="left"/>
      <w:pPr>
        <w:tabs>
          <w:tab w:val="num" w:pos="6480"/>
        </w:tabs>
        <w:ind w:left="6480" w:hanging="360"/>
      </w:pPr>
    </w:lvl>
  </w:abstractNum>
  <w:abstractNum w:abstractNumId="23" w15:restartNumberingAfterBreak="0">
    <w:nsid w:val="3F2C4E29"/>
    <w:multiLevelType w:val="hybridMultilevel"/>
    <w:tmpl w:val="6850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D70FD"/>
    <w:multiLevelType w:val="hybridMultilevel"/>
    <w:tmpl w:val="E7CAD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94E91"/>
    <w:multiLevelType w:val="hybridMultilevel"/>
    <w:tmpl w:val="8D8486B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41481C52"/>
    <w:multiLevelType w:val="hybridMultilevel"/>
    <w:tmpl w:val="59CC8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E0C68"/>
    <w:multiLevelType w:val="hybridMultilevel"/>
    <w:tmpl w:val="600288AA"/>
    <w:lvl w:ilvl="0" w:tplc="1100869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F10EA4"/>
    <w:multiLevelType w:val="hybridMultilevel"/>
    <w:tmpl w:val="A3D48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921E4"/>
    <w:multiLevelType w:val="hybridMultilevel"/>
    <w:tmpl w:val="BBEE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A2AE5"/>
    <w:multiLevelType w:val="hybridMultilevel"/>
    <w:tmpl w:val="B918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43285"/>
    <w:multiLevelType w:val="hybridMultilevel"/>
    <w:tmpl w:val="AF70FFA2"/>
    <w:lvl w:ilvl="0" w:tplc="95484F9E">
      <w:start w:val="1"/>
      <w:numFmt w:val="bullet"/>
      <w:lvlText w:val=""/>
      <w:lvlJc w:val="left"/>
      <w:pPr>
        <w:tabs>
          <w:tab w:val="num" w:pos="720"/>
        </w:tabs>
        <w:ind w:left="720" w:hanging="360"/>
      </w:pPr>
      <w:rPr>
        <w:rFonts w:ascii="Wingdings" w:hAnsi="Wingdings" w:hint="default"/>
      </w:rPr>
    </w:lvl>
    <w:lvl w:ilvl="1" w:tplc="D59AEF18" w:tentative="1">
      <w:start w:val="1"/>
      <w:numFmt w:val="bullet"/>
      <w:lvlText w:val=""/>
      <w:lvlJc w:val="left"/>
      <w:pPr>
        <w:tabs>
          <w:tab w:val="num" w:pos="1440"/>
        </w:tabs>
        <w:ind w:left="1440" w:hanging="360"/>
      </w:pPr>
      <w:rPr>
        <w:rFonts w:ascii="Wingdings" w:hAnsi="Wingdings" w:hint="default"/>
      </w:rPr>
    </w:lvl>
    <w:lvl w:ilvl="2" w:tplc="1C04440E" w:tentative="1">
      <w:start w:val="1"/>
      <w:numFmt w:val="bullet"/>
      <w:lvlText w:val=""/>
      <w:lvlJc w:val="left"/>
      <w:pPr>
        <w:tabs>
          <w:tab w:val="num" w:pos="2160"/>
        </w:tabs>
        <w:ind w:left="2160" w:hanging="360"/>
      </w:pPr>
      <w:rPr>
        <w:rFonts w:ascii="Wingdings" w:hAnsi="Wingdings" w:hint="default"/>
      </w:rPr>
    </w:lvl>
    <w:lvl w:ilvl="3" w:tplc="3814C206" w:tentative="1">
      <w:start w:val="1"/>
      <w:numFmt w:val="bullet"/>
      <w:lvlText w:val=""/>
      <w:lvlJc w:val="left"/>
      <w:pPr>
        <w:tabs>
          <w:tab w:val="num" w:pos="2880"/>
        </w:tabs>
        <w:ind w:left="2880" w:hanging="360"/>
      </w:pPr>
      <w:rPr>
        <w:rFonts w:ascii="Wingdings" w:hAnsi="Wingdings" w:hint="default"/>
      </w:rPr>
    </w:lvl>
    <w:lvl w:ilvl="4" w:tplc="0E567882" w:tentative="1">
      <w:start w:val="1"/>
      <w:numFmt w:val="bullet"/>
      <w:lvlText w:val=""/>
      <w:lvlJc w:val="left"/>
      <w:pPr>
        <w:tabs>
          <w:tab w:val="num" w:pos="3600"/>
        </w:tabs>
        <w:ind w:left="3600" w:hanging="360"/>
      </w:pPr>
      <w:rPr>
        <w:rFonts w:ascii="Wingdings" w:hAnsi="Wingdings" w:hint="default"/>
      </w:rPr>
    </w:lvl>
    <w:lvl w:ilvl="5" w:tplc="6D8871E4" w:tentative="1">
      <w:start w:val="1"/>
      <w:numFmt w:val="bullet"/>
      <w:lvlText w:val=""/>
      <w:lvlJc w:val="left"/>
      <w:pPr>
        <w:tabs>
          <w:tab w:val="num" w:pos="4320"/>
        </w:tabs>
        <w:ind w:left="4320" w:hanging="360"/>
      </w:pPr>
      <w:rPr>
        <w:rFonts w:ascii="Wingdings" w:hAnsi="Wingdings" w:hint="default"/>
      </w:rPr>
    </w:lvl>
    <w:lvl w:ilvl="6" w:tplc="94A60B46" w:tentative="1">
      <w:start w:val="1"/>
      <w:numFmt w:val="bullet"/>
      <w:lvlText w:val=""/>
      <w:lvlJc w:val="left"/>
      <w:pPr>
        <w:tabs>
          <w:tab w:val="num" w:pos="5040"/>
        </w:tabs>
        <w:ind w:left="5040" w:hanging="360"/>
      </w:pPr>
      <w:rPr>
        <w:rFonts w:ascii="Wingdings" w:hAnsi="Wingdings" w:hint="default"/>
      </w:rPr>
    </w:lvl>
    <w:lvl w:ilvl="7" w:tplc="F42CE7E0" w:tentative="1">
      <w:start w:val="1"/>
      <w:numFmt w:val="bullet"/>
      <w:lvlText w:val=""/>
      <w:lvlJc w:val="left"/>
      <w:pPr>
        <w:tabs>
          <w:tab w:val="num" w:pos="5760"/>
        </w:tabs>
        <w:ind w:left="5760" w:hanging="360"/>
      </w:pPr>
      <w:rPr>
        <w:rFonts w:ascii="Wingdings" w:hAnsi="Wingdings" w:hint="default"/>
      </w:rPr>
    </w:lvl>
    <w:lvl w:ilvl="8" w:tplc="145203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51094"/>
    <w:multiLevelType w:val="hybridMultilevel"/>
    <w:tmpl w:val="4570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D7D6B"/>
    <w:multiLevelType w:val="hybridMultilevel"/>
    <w:tmpl w:val="A7F274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3A622F"/>
    <w:multiLevelType w:val="hybridMultilevel"/>
    <w:tmpl w:val="E5243B78"/>
    <w:lvl w:ilvl="0" w:tplc="B7BC3CA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03AFD"/>
    <w:multiLevelType w:val="hybridMultilevel"/>
    <w:tmpl w:val="E1703DFA"/>
    <w:lvl w:ilvl="0" w:tplc="2A22CC66">
      <w:start w:val="1"/>
      <w:numFmt w:val="decimal"/>
      <w:lvlText w:val="%1."/>
      <w:lvlJc w:val="left"/>
      <w:pPr>
        <w:tabs>
          <w:tab w:val="num" w:pos="720"/>
        </w:tabs>
        <w:ind w:left="720" w:hanging="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3D5578"/>
    <w:multiLevelType w:val="hybridMultilevel"/>
    <w:tmpl w:val="4D6C7E94"/>
    <w:lvl w:ilvl="0" w:tplc="7632B5CA">
      <w:start w:val="1"/>
      <w:numFmt w:val="bullet"/>
      <w:lvlText w:val=""/>
      <w:lvlJc w:val="left"/>
      <w:pPr>
        <w:tabs>
          <w:tab w:val="num" w:pos="720"/>
        </w:tabs>
        <w:ind w:left="720" w:hanging="360"/>
      </w:pPr>
      <w:rPr>
        <w:rFonts w:ascii="Wingdings" w:hAnsi="Wingdings" w:hint="default"/>
      </w:rPr>
    </w:lvl>
    <w:lvl w:ilvl="1" w:tplc="99A6F1B2">
      <w:start w:val="1"/>
      <w:numFmt w:val="decimal"/>
      <w:lvlText w:val="%2."/>
      <w:lvlJc w:val="left"/>
      <w:pPr>
        <w:tabs>
          <w:tab w:val="num" w:pos="1440"/>
        </w:tabs>
        <w:ind w:left="1440" w:hanging="360"/>
      </w:pPr>
    </w:lvl>
    <w:lvl w:ilvl="2" w:tplc="EF4CC9D8" w:tentative="1">
      <w:start w:val="1"/>
      <w:numFmt w:val="bullet"/>
      <w:lvlText w:val=""/>
      <w:lvlJc w:val="left"/>
      <w:pPr>
        <w:tabs>
          <w:tab w:val="num" w:pos="2160"/>
        </w:tabs>
        <w:ind w:left="2160" w:hanging="360"/>
      </w:pPr>
      <w:rPr>
        <w:rFonts w:ascii="Wingdings" w:hAnsi="Wingdings" w:hint="default"/>
      </w:rPr>
    </w:lvl>
    <w:lvl w:ilvl="3" w:tplc="F91686E0" w:tentative="1">
      <w:start w:val="1"/>
      <w:numFmt w:val="bullet"/>
      <w:lvlText w:val=""/>
      <w:lvlJc w:val="left"/>
      <w:pPr>
        <w:tabs>
          <w:tab w:val="num" w:pos="2880"/>
        </w:tabs>
        <w:ind w:left="2880" w:hanging="360"/>
      </w:pPr>
      <w:rPr>
        <w:rFonts w:ascii="Wingdings" w:hAnsi="Wingdings" w:hint="default"/>
      </w:rPr>
    </w:lvl>
    <w:lvl w:ilvl="4" w:tplc="B76C2FE6" w:tentative="1">
      <w:start w:val="1"/>
      <w:numFmt w:val="bullet"/>
      <w:lvlText w:val=""/>
      <w:lvlJc w:val="left"/>
      <w:pPr>
        <w:tabs>
          <w:tab w:val="num" w:pos="3600"/>
        </w:tabs>
        <w:ind w:left="3600" w:hanging="360"/>
      </w:pPr>
      <w:rPr>
        <w:rFonts w:ascii="Wingdings" w:hAnsi="Wingdings" w:hint="default"/>
      </w:rPr>
    </w:lvl>
    <w:lvl w:ilvl="5" w:tplc="F6165322" w:tentative="1">
      <w:start w:val="1"/>
      <w:numFmt w:val="bullet"/>
      <w:lvlText w:val=""/>
      <w:lvlJc w:val="left"/>
      <w:pPr>
        <w:tabs>
          <w:tab w:val="num" w:pos="4320"/>
        </w:tabs>
        <w:ind w:left="4320" w:hanging="360"/>
      </w:pPr>
      <w:rPr>
        <w:rFonts w:ascii="Wingdings" w:hAnsi="Wingdings" w:hint="default"/>
      </w:rPr>
    </w:lvl>
    <w:lvl w:ilvl="6" w:tplc="AA9CCCB0" w:tentative="1">
      <w:start w:val="1"/>
      <w:numFmt w:val="bullet"/>
      <w:lvlText w:val=""/>
      <w:lvlJc w:val="left"/>
      <w:pPr>
        <w:tabs>
          <w:tab w:val="num" w:pos="5040"/>
        </w:tabs>
        <w:ind w:left="5040" w:hanging="360"/>
      </w:pPr>
      <w:rPr>
        <w:rFonts w:ascii="Wingdings" w:hAnsi="Wingdings" w:hint="default"/>
      </w:rPr>
    </w:lvl>
    <w:lvl w:ilvl="7" w:tplc="F1F28A04" w:tentative="1">
      <w:start w:val="1"/>
      <w:numFmt w:val="bullet"/>
      <w:lvlText w:val=""/>
      <w:lvlJc w:val="left"/>
      <w:pPr>
        <w:tabs>
          <w:tab w:val="num" w:pos="5760"/>
        </w:tabs>
        <w:ind w:left="5760" w:hanging="360"/>
      </w:pPr>
      <w:rPr>
        <w:rFonts w:ascii="Wingdings" w:hAnsi="Wingdings" w:hint="default"/>
      </w:rPr>
    </w:lvl>
    <w:lvl w:ilvl="8" w:tplc="534E4A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358F8"/>
    <w:multiLevelType w:val="hybridMultilevel"/>
    <w:tmpl w:val="D6EE1462"/>
    <w:lvl w:ilvl="0" w:tplc="621437AA">
      <w:start w:val="1"/>
      <w:numFmt w:val="bullet"/>
      <w:lvlText w:val=""/>
      <w:lvlJc w:val="left"/>
      <w:pPr>
        <w:tabs>
          <w:tab w:val="num" w:pos="720"/>
        </w:tabs>
        <w:ind w:left="720" w:hanging="360"/>
      </w:pPr>
      <w:rPr>
        <w:rFonts w:ascii="Wingdings" w:hAnsi="Wingdings" w:hint="default"/>
      </w:rPr>
    </w:lvl>
    <w:lvl w:ilvl="1" w:tplc="E3328604">
      <w:numFmt w:val="bullet"/>
      <w:lvlText w:val=""/>
      <w:lvlJc w:val="left"/>
      <w:pPr>
        <w:tabs>
          <w:tab w:val="num" w:pos="1440"/>
        </w:tabs>
        <w:ind w:left="1440" w:hanging="360"/>
      </w:pPr>
      <w:rPr>
        <w:rFonts w:ascii="Wingdings" w:hAnsi="Wingdings" w:hint="default"/>
      </w:rPr>
    </w:lvl>
    <w:lvl w:ilvl="2" w:tplc="EA6A977E" w:tentative="1">
      <w:start w:val="1"/>
      <w:numFmt w:val="bullet"/>
      <w:lvlText w:val=""/>
      <w:lvlJc w:val="left"/>
      <w:pPr>
        <w:tabs>
          <w:tab w:val="num" w:pos="2160"/>
        </w:tabs>
        <w:ind w:left="2160" w:hanging="360"/>
      </w:pPr>
      <w:rPr>
        <w:rFonts w:ascii="Wingdings" w:hAnsi="Wingdings" w:hint="default"/>
      </w:rPr>
    </w:lvl>
    <w:lvl w:ilvl="3" w:tplc="55700514" w:tentative="1">
      <w:start w:val="1"/>
      <w:numFmt w:val="bullet"/>
      <w:lvlText w:val=""/>
      <w:lvlJc w:val="left"/>
      <w:pPr>
        <w:tabs>
          <w:tab w:val="num" w:pos="2880"/>
        </w:tabs>
        <w:ind w:left="2880" w:hanging="360"/>
      </w:pPr>
      <w:rPr>
        <w:rFonts w:ascii="Wingdings" w:hAnsi="Wingdings" w:hint="default"/>
      </w:rPr>
    </w:lvl>
    <w:lvl w:ilvl="4" w:tplc="35B4BD00" w:tentative="1">
      <w:start w:val="1"/>
      <w:numFmt w:val="bullet"/>
      <w:lvlText w:val=""/>
      <w:lvlJc w:val="left"/>
      <w:pPr>
        <w:tabs>
          <w:tab w:val="num" w:pos="3600"/>
        </w:tabs>
        <w:ind w:left="3600" w:hanging="360"/>
      </w:pPr>
      <w:rPr>
        <w:rFonts w:ascii="Wingdings" w:hAnsi="Wingdings" w:hint="default"/>
      </w:rPr>
    </w:lvl>
    <w:lvl w:ilvl="5" w:tplc="1F3E0D7A" w:tentative="1">
      <w:start w:val="1"/>
      <w:numFmt w:val="bullet"/>
      <w:lvlText w:val=""/>
      <w:lvlJc w:val="left"/>
      <w:pPr>
        <w:tabs>
          <w:tab w:val="num" w:pos="4320"/>
        </w:tabs>
        <w:ind w:left="4320" w:hanging="360"/>
      </w:pPr>
      <w:rPr>
        <w:rFonts w:ascii="Wingdings" w:hAnsi="Wingdings" w:hint="default"/>
      </w:rPr>
    </w:lvl>
    <w:lvl w:ilvl="6" w:tplc="69AA19D0" w:tentative="1">
      <w:start w:val="1"/>
      <w:numFmt w:val="bullet"/>
      <w:lvlText w:val=""/>
      <w:lvlJc w:val="left"/>
      <w:pPr>
        <w:tabs>
          <w:tab w:val="num" w:pos="5040"/>
        </w:tabs>
        <w:ind w:left="5040" w:hanging="360"/>
      </w:pPr>
      <w:rPr>
        <w:rFonts w:ascii="Wingdings" w:hAnsi="Wingdings" w:hint="default"/>
      </w:rPr>
    </w:lvl>
    <w:lvl w:ilvl="7" w:tplc="C80AB5C4" w:tentative="1">
      <w:start w:val="1"/>
      <w:numFmt w:val="bullet"/>
      <w:lvlText w:val=""/>
      <w:lvlJc w:val="left"/>
      <w:pPr>
        <w:tabs>
          <w:tab w:val="num" w:pos="5760"/>
        </w:tabs>
        <w:ind w:left="5760" w:hanging="360"/>
      </w:pPr>
      <w:rPr>
        <w:rFonts w:ascii="Wingdings" w:hAnsi="Wingdings" w:hint="default"/>
      </w:rPr>
    </w:lvl>
    <w:lvl w:ilvl="8" w:tplc="B948B19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F1867"/>
    <w:multiLevelType w:val="hybridMultilevel"/>
    <w:tmpl w:val="BCCA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D65D7"/>
    <w:multiLevelType w:val="hybridMultilevel"/>
    <w:tmpl w:val="88328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D5794"/>
    <w:multiLevelType w:val="hybridMultilevel"/>
    <w:tmpl w:val="16B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910ED"/>
    <w:multiLevelType w:val="hybridMultilevel"/>
    <w:tmpl w:val="1980C570"/>
    <w:lvl w:ilvl="0" w:tplc="CE424428">
      <w:start w:val="1"/>
      <w:numFmt w:val="bullet"/>
      <w:lvlText w:val=""/>
      <w:lvlJc w:val="left"/>
      <w:pPr>
        <w:tabs>
          <w:tab w:val="num" w:pos="720"/>
        </w:tabs>
        <w:ind w:left="720" w:hanging="360"/>
      </w:pPr>
      <w:rPr>
        <w:rFonts w:ascii="Wingdings" w:hAnsi="Wingdings" w:hint="default"/>
      </w:rPr>
    </w:lvl>
    <w:lvl w:ilvl="1" w:tplc="2EAA9F74">
      <w:numFmt w:val="bullet"/>
      <w:lvlText w:val=""/>
      <w:lvlJc w:val="left"/>
      <w:pPr>
        <w:tabs>
          <w:tab w:val="num" w:pos="1440"/>
        </w:tabs>
        <w:ind w:left="1440" w:hanging="360"/>
      </w:pPr>
      <w:rPr>
        <w:rFonts w:ascii="Wingdings" w:hAnsi="Wingdings" w:hint="default"/>
      </w:rPr>
    </w:lvl>
    <w:lvl w:ilvl="2" w:tplc="CDF02296" w:tentative="1">
      <w:start w:val="1"/>
      <w:numFmt w:val="bullet"/>
      <w:lvlText w:val=""/>
      <w:lvlJc w:val="left"/>
      <w:pPr>
        <w:tabs>
          <w:tab w:val="num" w:pos="2160"/>
        </w:tabs>
        <w:ind w:left="2160" w:hanging="360"/>
      </w:pPr>
      <w:rPr>
        <w:rFonts w:ascii="Wingdings" w:hAnsi="Wingdings" w:hint="default"/>
      </w:rPr>
    </w:lvl>
    <w:lvl w:ilvl="3" w:tplc="1C322D78" w:tentative="1">
      <w:start w:val="1"/>
      <w:numFmt w:val="bullet"/>
      <w:lvlText w:val=""/>
      <w:lvlJc w:val="left"/>
      <w:pPr>
        <w:tabs>
          <w:tab w:val="num" w:pos="2880"/>
        </w:tabs>
        <w:ind w:left="2880" w:hanging="360"/>
      </w:pPr>
      <w:rPr>
        <w:rFonts w:ascii="Wingdings" w:hAnsi="Wingdings" w:hint="default"/>
      </w:rPr>
    </w:lvl>
    <w:lvl w:ilvl="4" w:tplc="C10ECA7C" w:tentative="1">
      <w:start w:val="1"/>
      <w:numFmt w:val="bullet"/>
      <w:lvlText w:val=""/>
      <w:lvlJc w:val="left"/>
      <w:pPr>
        <w:tabs>
          <w:tab w:val="num" w:pos="3600"/>
        </w:tabs>
        <w:ind w:left="3600" w:hanging="360"/>
      </w:pPr>
      <w:rPr>
        <w:rFonts w:ascii="Wingdings" w:hAnsi="Wingdings" w:hint="default"/>
      </w:rPr>
    </w:lvl>
    <w:lvl w:ilvl="5" w:tplc="8E46BFA0" w:tentative="1">
      <w:start w:val="1"/>
      <w:numFmt w:val="bullet"/>
      <w:lvlText w:val=""/>
      <w:lvlJc w:val="left"/>
      <w:pPr>
        <w:tabs>
          <w:tab w:val="num" w:pos="4320"/>
        </w:tabs>
        <w:ind w:left="4320" w:hanging="360"/>
      </w:pPr>
      <w:rPr>
        <w:rFonts w:ascii="Wingdings" w:hAnsi="Wingdings" w:hint="default"/>
      </w:rPr>
    </w:lvl>
    <w:lvl w:ilvl="6" w:tplc="FD461F7C" w:tentative="1">
      <w:start w:val="1"/>
      <w:numFmt w:val="bullet"/>
      <w:lvlText w:val=""/>
      <w:lvlJc w:val="left"/>
      <w:pPr>
        <w:tabs>
          <w:tab w:val="num" w:pos="5040"/>
        </w:tabs>
        <w:ind w:left="5040" w:hanging="360"/>
      </w:pPr>
      <w:rPr>
        <w:rFonts w:ascii="Wingdings" w:hAnsi="Wingdings" w:hint="default"/>
      </w:rPr>
    </w:lvl>
    <w:lvl w:ilvl="7" w:tplc="4830B9A2" w:tentative="1">
      <w:start w:val="1"/>
      <w:numFmt w:val="bullet"/>
      <w:lvlText w:val=""/>
      <w:lvlJc w:val="left"/>
      <w:pPr>
        <w:tabs>
          <w:tab w:val="num" w:pos="5760"/>
        </w:tabs>
        <w:ind w:left="5760" w:hanging="360"/>
      </w:pPr>
      <w:rPr>
        <w:rFonts w:ascii="Wingdings" w:hAnsi="Wingdings" w:hint="default"/>
      </w:rPr>
    </w:lvl>
    <w:lvl w:ilvl="8" w:tplc="EB3ACF3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874CB"/>
    <w:multiLevelType w:val="hybridMultilevel"/>
    <w:tmpl w:val="C8363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8"/>
  </w:num>
  <w:num w:numId="4">
    <w:abstractNumId w:val="27"/>
  </w:num>
  <w:num w:numId="5">
    <w:abstractNumId w:val="18"/>
  </w:num>
  <w:num w:numId="6">
    <w:abstractNumId w:val="16"/>
  </w:num>
  <w:num w:numId="7">
    <w:abstractNumId w:val="35"/>
  </w:num>
  <w:num w:numId="8">
    <w:abstractNumId w:val="1"/>
  </w:num>
  <w:num w:numId="9">
    <w:abstractNumId w:val="12"/>
  </w:num>
  <w:num w:numId="10">
    <w:abstractNumId w:val="39"/>
  </w:num>
  <w:num w:numId="11">
    <w:abstractNumId w:val="15"/>
  </w:num>
  <w:num w:numId="12">
    <w:abstractNumId w:val="20"/>
  </w:num>
  <w:num w:numId="13">
    <w:abstractNumId w:val="41"/>
  </w:num>
  <w:num w:numId="14">
    <w:abstractNumId w:val="36"/>
  </w:num>
  <w:num w:numId="15">
    <w:abstractNumId w:val="7"/>
  </w:num>
  <w:num w:numId="16">
    <w:abstractNumId w:val="31"/>
  </w:num>
  <w:num w:numId="17">
    <w:abstractNumId w:val="5"/>
  </w:num>
  <w:num w:numId="18">
    <w:abstractNumId w:val="37"/>
  </w:num>
  <w:num w:numId="19">
    <w:abstractNumId w:val="22"/>
  </w:num>
  <w:num w:numId="20">
    <w:abstractNumId w:val="9"/>
  </w:num>
  <w:num w:numId="21">
    <w:abstractNumId w:val="2"/>
  </w:num>
  <w:num w:numId="22">
    <w:abstractNumId w:val="38"/>
  </w:num>
  <w:num w:numId="23">
    <w:abstractNumId w:val="32"/>
  </w:num>
  <w:num w:numId="24">
    <w:abstractNumId w:val="17"/>
  </w:num>
  <w:num w:numId="25">
    <w:abstractNumId w:val="21"/>
  </w:num>
  <w:num w:numId="26">
    <w:abstractNumId w:val="23"/>
  </w:num>
  <w:num w:numId="27">
    <w:abstractNumId w:val="6"/>
  </w:num>
  <w:num w:numId="28">
    <w:abstractNumId w:val="40"/>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num>
  <w:num w:numId="33">
    <w:abstractNumId w:val="4"/>
  </w:num>
  <w:num w:numId="34">
    <w:abstractNumId w:val="3"/>
  </w:num>
  <w:num w:numId="35">
    <w:abstractNumId w:val="29"/>
  </w:num>
  <w:num w:numId="36">
    <w:abstractNumId w:val="28"/>
  </w:num>
  <w:num w:numId="37">
    <w:abstractNumId w:val="42"/>
  </w:num>
  <w:num w:numId="38">
    <w:abstractNumId w:val="26"/>
  </w:num>
  <w:num w:numId="39">
    <w:abstractNumId w:val="24"/>
  </w:num>
  <w:num w:numId="40">
    <w:abstractNumId w:val="19"/>
  </w:num>
  <w:num w:numId="41">
    <w:abstractNumId w:val="13"/>
  </w:num>
  <w:num w:numId="42">
    <w:abstractNumId w:val="3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248"/>
    <w:rsid w:val="00007EED"/>
    <w:rsid w:val="000137BB"/>
    <w:rsid w:val="00041D97"/>
    <w:rsid w:val="00043F30"/>
    <w:rsid w:val="0008426C"/>
    <w:rsid w:val="000D49B5"/>
    <w:rsid w:val="000D6BC4"/>
    <w:rsid w:val="000F7CE1"/>
    <w:rsid w:val="001712AD"/>
    <w:rsid w:val="00197852"/>
    <w:rsid w:val="001D0570"/>
    <w:rsid w:val="001D3531"/>
    <w:rsid w:val="0021640B"/>
    <w:rsid w:val="00217795"/>
    <w:rsid w:val="002247DA"/>
    <w:rsid w:val="00255C00"/>
    <w:rsid w:val="0026342F"/>
    <w:rsid w:val="00284AEA"/>
    <w:rsid w:val="002978DF"/>
    <w:rsid w:val="002A2327"/>
    <w:rsid w:val="002A5AAC"/>
    <w:rsid w:val="002C4C3A"/>
    <w:rsid w:val="002F210A"/>
    <w:rsid w:val="00301B97"/>
    <w:rsid w:val="003060FA"/>
    <w:rsid w:val="003128A6"/>
    <w:rsid w:val="00315626"/>
    <w:rsid w:val="00322D01"/>
    <w:rsid w:val="003303A8"/>
    <w:rsid w:val="0037579A"/>
    <w:rsid w:val="003A5248"/>
    <w:rsid w:val="003A53C0"/>
    <w:rsid w:val="003D0476"/>
    <w:rsid w:val="003D77EA"/>
    <w:rsid w:val="003E3EE0"/>
    <w:rsid w:val="0040129D"/>
    <w:rsid w:val="00401F78"/>
    <w:rsid w:val="00407FE2"/>
    <w:rsid w:val="00453E04"/>
    <w:rsid w:val="00456682"/>
    <w:rsid w:val="004701AB"/>
    <w:rsid w:val="00490D4C"/>
    <w:rsid w:val="004B1537"/>
    <w:rsid w:val="005123CC"/>
    <w:rsid w:val="005337BB"/>
    <w:rsid w:val="005509B3"/>
    <w:rsid w:val="005713F2"/>
    <w:rsid w:val="005A0AF4"/>
    <w:rsid w:val="005A0C74"/>
    <w:rsid w:val="005A75DC"/>
    <w:rsid w:val="005B11BD"/>
    <w:rsid w:val="00610DBE"/>
    <w:rsid w:val="00617BE5"/>
    <w:rsid w:val="00622CE9"/>
    <w:rsid w:val="0063115F"/>
    <w:rsid w:val="00633452"/>
    <w:rsid w:val="00686CF1"/>
    <w:rsid w:val="006878F5"/>
    <w:rsid w:val="0069165A"/>
    <w:rsid w:val="006C74F7"/>
    <w:rsid w:val="006E3A46"/>
    <w:rsid w:val="006F4E2D"/>
    <w:rsid w:val="00706753"/>
    <w:rsid w:val="0074095E"/>
    <w:rsid w:val="007531E2"/>
    <w:rsid w:val="00786371"/>
    <w:rsid w:val="007F7964"/>
    <w:rsid w:val="008044FF"/>
    <w:rsid w:val="00876190"/>
    <w:rsid w:val="0089099A"/>
    <w:rsid w:val="008A0F32"/>
    <w:rsid w:val="008A12AA"/>
    <w:rsid w:val="008A5280"/>
    <w:rsid w:val="008C58FF"/>
    <w:rsid w:val="008F3734"/>
    <w:rsid w:val="00922497"/>
    <w:rsid w:val="0092697C"/>
    <w:rsid w:val="009577E4"/>
    <w:rsid w:val="009B15F8"/>
    <w:rsid w:val="009F61DE"/>
    <w:rsid w:val="00A35AFF"/>
    <w:rsid w:val="00A43783"/>
    <w:rsid w:val="00A7626B"/>
    <w:rsid w:val="00A83D6B"/>
    <w:rsid w:val="00B06B5B"/>
    <w:rsid w:val="00B5297C"/>
    <w:rsid w:val="00B659FF"/>
    <w:rsid w:val="00B90A8B"/>
    <w:rsid w:val="00B97359"/>
    <w:rsid w:val="00BA52F6"/>
    <w:rsid w:val="00BD12D8"/>
    <w:rsid w:val="00C04D1B"/>
    <w:rsid w:val="00C109FF"/>
    <w:rsid w:val="00C13D7B"/>
    <w:rsid w:val="00C207A6"/>
    <w:rsid w:val="00C21865"/>
    <w:rsid w:val="00C35A35"/>
    <w:rsid w:val="00C47DD1"/>
    <w:rsid w:val="00C51772"/>
    <w:rsid w:val="00C91DB7"/>
    <w:rsid w:val="00CA43E9"/>
    <w:rsid w:val="00CE476B"/>
    <w:rsid w:val="00D76B38"/>
    <w:rsid w:val="00D85F56"/>
    <w:rsid w:val="00D94244"/>
    <w:rsid w:val="00D97B15"/>
    <w:rsid w:val="00DA608C"/>
    <w:rsid w:val="00DC30A8"/>
    <w:rsid w:val="00DD1D4A"/>
    <w:rsid w:val="00E41AF9"/>
    <w:rsid w:val="00E527C8"/>
    <w:rsid w:val="00EA44E2"/>
    <w:rsid w:val="00EA6F02"/>
    <w:rsid w:val="00EE241C"/>
    <w:rsid w:val="00EE3D90"/>
    <w:rsid w:val="00EE63E2"/>
    <w:rsid w:val="00F07B1F"/>
    <w:rsid w:val="00F12D0F"/>
    <w:rsid w:val="00F2086D"/>
    <w:rsid w:val="00F23796"/>
    <w:rsid w:val="00F37AC9"/>
    <w:rsid w:val="00F40DF1"/>
    <w:rsid w:val="00F4291F"/>
    <w:rsid w:val="00F64798"/>
    <w:rsid w:val="00F64D3C"/>
    <w:rsid w:val="00F75E9F"/>
    <w:rsid w:val="00F82220"/>
    <w:rsid w:val="00F9602F"/>
    <w:rsid w:val="00F96043"/>
    <w:rsid w:val="00FA4732"/>
    <w:rsid w:val="00FC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E5D94A"/>
  <w15:docId w15:val="{5CA7F21E-EB4A-4BF6-B5AD-127E7C0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6043"/>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outlineLvl w:val="0"/>
    </w:pPr>
    <w:rPr>
      <w:rFonts w:eastAsia="Times New Roman" w:cs="Times New Roman"/>
      <w:b/>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A6F02"/>
    <w:pPr>
      <w:numPr>
        <w:numId w:val="1"/>
      </w:numPr>
      <w:contextualSpacing/>
    </w:pPr>
  </w:style>
  <w:style w:type="paragraph" w:styleId="Header">
    <w:name w:val="header"/>
    <w:basedOn w:val="Normal"/>
    <w:link w:val="HeaderChar"/>
    <w:uiPriority w:val="99"/>
    <w:rsid w:val="008A5280"/>
    <w:pPr>
      <w:tabs>
        <w:tab w:val="center" w:pos="4680"/>
        <w:tab w:val="right" w:pos="9360"/>
      </w:tabs>
    </w:pPr>
    <w:rPr>
      <w:rFonts w:eastAsia="Times New Roman" w:cs="Times New Roman"/>
      <w:sz w:val="20"/>
      <w:szCs w:val="20"/>
    </w:rPr>
  </w:style>
  <w:style w:type="character" w:customStyle="1" w:styleId="HeaderChar">
    <w:name w:val="Header Char"/>
    <w:basedOn w:val="DefaultParagraphFont"/>
    <w:link w:val="Header"/>
    <w:uiPriority w:val="99"/>
    <w:rsid w:val="008A5280"/>
    <w:rPr>
      <w:rFonts w:ascii="Times New Roman" w:eastAsia="Times New Roman" w:hAnsi="Times New Roman" w:cs="Times New Roman"/>
      <w:sz w:val="20"/>
      <w:szCs w:val="20"/>
    </w:rPr>
  </w:style>
  <w:style w:type="paragraph" w:styleId="BodyText">
    <w:name w:val="Body Text"/>
    <w:basedOn w:val="Normal"/>
    <w:link w:val="BodyTextChar"/>
    <w:rsid w:val="00F8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Pr>
      <w:rFonts w:eastAsia="Times New Roman" w:cs="Times New Roman"/>
      <w:szCs w:val="20"/>
      <w:lang w:eastAsia="ja-JP"/>
    </w:rPr>
  </w:style>
  <w:style w:type="character" w:customStyle="1" w:styleId="BodyTextChar">
    <w:name w:val="Body Text Char"/>
    <w:basedOn w:val="DefaultParagraphFont"/>
    <w:link w:val="BodyText"/>
    <w:rsid w:val="00F82220"/>
    <w:rPr>
      <w:rFonts w:ascii="Times New Roman" w:eastAsia="Times New Roman" w:hAnsi="Times New Roman" w:cs="Times New Roman"/>
      <w:sz w:val="24"/>
      <w:szCs w:val="20"/>
      <w:lang w:eastAsia="ja-JP"/>
    </w:rPr>
  </w:style>
  <w:style w:type="paragraph" w:styleId="z-TopofForm">
    <w:name w:val="HTML Top of Form"/>
    <w:basedOn w:val="Normal"/>
    <w:link w:val="z-TopofFormChar"/>
    <w:rsid w:val="00F82220"/>
    <w:rPr>
      <w:rFonts w:eastAsia="Times New Roman" w:cs="Times New Roman"/>
      <w:szCs w:val="20"/>
    </w:rPr>
  </w:style>
  <w:style w:type="character" w:customStyle="1" w:styleId="z-TopofFormChar">
    <w:name w:val="z-Top of Form Char"/>
    <w:basedOn w:val="DefaultParagraphFont"/>
    <w:link w:val="z-TopofForm"/>
    <w:rsid w:val="00F82220"/>
    <w:rPr>
      <w:rFonts w:ascii="Times New Roman" w:eastAsia="Times New Roman" w:hAnsi="Times New Roman" w:cs="Times New Roman"/>
      <w:sz w:val="24"/>
      <w:szCs w:val="20"/>
    </w:rPr>
  </w:style>
  <w:style w:type="paragraph" w:styleId="Footer">
    <w:name w:val="footer"/>
    <w:basedOn w:val="Normal"/>
    <w:link w:val="FooterChar"/>
    <w:uiPriority w:val="99"/>
    <w:rsid w:val="00F82220"/>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F82220"/>
    <w:rPr>
      <w:rFonts w:ascii="Times New Roman" w:eastAsia="Times New Roman" w:hAnsi="Times New Roman" w:cs="Times New Roman"/>
      <w:sz w:val="20"/>
      <w:szCs w:val="20"/>
    </w:rPr>
  </w:style>
  <w:style w:type="paragraph" w:customStyle="1" w:styleId="Outline1">
    <w:name w:val="Outline 1"/>
    <w:basedOn w:val="Normal"/>
    <w:rsid w:val="003128A6"/>
    <w:pPr>
      <w:ind w:left="720"/>
    </w:pPr>
    <w:rPr>
      <w:rFonts w:eastAsia="Times New Roman" w:cs="Times New Roman"/>
      <w:sz w:val="20"/>
      <w:szCs w:val="20"/>
    </w:rPr>
  </w:style>
  <w:style w:type="paragraph" w:customStyle="1" w:styleId="Outline2">
    <w:name w:val="Outline 2"/>
    <w:basedOn w:val="Normal"/>
    <w:rsid w:val="003128A6"/>
    <w:pPr>
      <w:ind w:left="1440"/>
    </w:pPr>
    <w:rPr>
      <w:rFonts w:eastAsia="Times New Roman" w:cs="Times New Roman"/>
      <w:sz w:val="20"/>
      <w:szCs w:val="20"/>
    </w:rPr>
  </w:style>
  <w:style w:type="character" w:styleId="Hyperlink">
    <w:name w:val="Hyperlink"/>
    <w:rsid w:val="003128A6"/>
    <w:rPr>
      <w:color w:val="0000FF"/>
      <w:u w:val="single"/>
    </w:rPr>
  </w:style>
  <w:style w:type="character" w:customStyle="1" w:styleId="Heading1Char">
    <w:name w:val="Heading 1 Char"/>
    <w:basedOn w:val="DefaultParagraphFont"/>
    <w:link w:val="Heading1"/>
    <w:rsid w:val="00F96043"/>
    <w:rPr>
      <w:rFonts w:eastAsia="Times New Roman" w:cs="Times New Roman"/>
      <w:b/>
      <w:szCs w:val="20"/>
      <w:lang w:eastAsia="ja-JP"/>
    </w:rPr>
  </w:style>
  <w:style w:type="paragraph" w:styleId="ListParagraph">
    <w:name w:val="List Paragraph"/>
    <w:basedOn w:val="Normal"/>
    <w:uiPriority w:val="34"/>
    <w:qFormat/>
    <w:rsid w:val="00456682"/>
    <w:pPr>
      <w:ind w:left="720"/>
      <w:contextualSpacing/>
    </w:pPr>
  </w:style>
  <w:style w:type="character" w:customStyle="1" w:styleId="DeltaViewInsertion">
    <w:name w:val="DeltaView Insertion"/>
    <w:uiPriority w:val="99"/>
    <w:rsid w:val="006E3A46"/>
    <w:rPr>
      <w:color w:val="0000FF"/>
      <w:u w:val="double"/>
    </w:rPr>
  </w:style>
  <w:style w:type="character" w:customStyle="1" w:styleId="DeltaViewDeletion">
    <w:name w:val="DeltaView Deletion"/>
    <w:uiPriority w:val="99"/>
    <w:rsid w:val="006E3A46"/>
    <w:rPr>
      <w:strike/>
      <w:color w:val="FF0000"/>
    </w:rPr>
  </w:style>
  <w:style w:type="table" w:styleId="TableGrid">
    <w:name w:val="Table Grid"/>
    <w:basedOn w:val="TableNormal"/>
    <w:uiPriority w:val="59"/>
    <w:rsid w:val="007F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9FF"/>
    <w:rPr>
      <w:rFonts w:ascii="Tahoma" w:hAnsi="Tahoma" w:cs="Tahoma"/>
      <w:sz w:val="16"/>
      <w:szCs w:val="16"/>
    </w:rPr>
  </w:style>
  <w:style w:type="character" w:customStyle="1" w:styleId="BalloonTextChar">
    <w:name w:val="Balloon Text Char"/>
    <w:basedOn w:val="DefaultParagraphFont"/>
    <w:link w:val="BalloonText"/>
    <w:uiPriority w:val="99"/>
    <w:semiHidden/>
    <w:rsid w:val="00B659FF"/>
    <w:rPr>
      <w:rFonts w:ascii="Tahoma" w:hAnsi="Tahoma" w:cs="Tahoma"/>
      <w:sz w:val="16"/>
      <w:szCs w:val="16"/>
    </w:rPr>
  </w:style>
  <w:style w:type="character" w:styleId="LineNumber">
    <w:name w:val="line number"/>
    <w:basedOn w:val="DefaultParagraphFont"/>
    <w:uiPriority w:val="99"/>
    <w:semiHidden/>
    <w:unhideWhenUsed/>
    <w:rsid w:val="008A12AA"/>
  </w:style>
  <w:style w:type="paragraph" w:styleId="NormalWeb">
    <w:name w:val="Normal (Web)"/>
    <w:basedOn w:val="Normal"/>
    <w:rsid w:val="005A0C74"/>
    <w:pPr>
      <w:ind w:left="7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269">
      <w:bodyDiv w:val="1"/>
      <w:marLeft w:val="0"/>
      <w:marRight w:val="0"/>
      <w:marTop w:val="0"/>
      <w:marBottom w:val="0"/>
      <w:divBdr>
        <w:top w:val="none" w:sz="0" w:space="0" w:color="auto"/>
        <w:left w:val="none" w:sz="0" w:space="0" w:color="auto"/>
        <w:bottom w:val="none" w:sz="0" w:space="0" w:color="auto"/>
        <w:right w:val="none" w:sz="0" w:space="0" w:color="auto"/>
      </w:divBdr>
      <w:divsChild>
        <w:div w:id="935360320">
          <w:marLeft w:val="360"/>
          <w:marRight w:val="0"/>
          <w:marTop w:val="400"/>
          <w:marBottom w:val="0"/>
          <w:divBdr>
            <w:top w:val="none" w:sz="0" w:space="0" w:color="auto"/>
            <w:left w:val="none" w:sz="0" w:space="0" w:color="auto"/>
            <w:bottom w:val="none" w:sz="0" w:space="0" w:color="auto"/>
            <w:right w:val="none" w:sz="0" w:space="0" w:color="auto"/>
          </w:divBdr>
        </w:div>
      </w:divsChild>
    </w:div>
    <w:div w:id="332149702">
      <w:bodyDiv w:val="1"/>
      <w:marLeft w:val="0"/>
      <w:marRight w:val="0"/>
      <w:marTop w:val="0"/>
      <w:marBottom w:val="0"/>
      <w:divBdr>
        <w:top w:val="none" w:sz="0" w:space="0" w:color="auto"/>
        <w:left w:val="none" w:sz="0" w:space="0" w:color="auto"/>
        <w:bottom w:val="none" w:sz="0" w:space="0" w:color="auto"/>
        <w:right w:val="none" w:sz="0" w:space="0" w:color="auto"/>
      </w:divBdr>
      <w:divsChild>
        <w:div w:id="989287321">
          <w:marLeft w:val="360"/>
          <w:marRight w:val="0"/>
          <w:marTop w:val="400"/>
          <w:marBottom w:val="0"/>
          <w:divBdr>
            <w:top w:val="none" w:sz="0" w:space="0" w:color="auto"/>
            <w:left w:val="none" w:sz="0" w:space="0" w:color="auto"/>
            <w:bottom w:val="none" w:sz="0" w:space="0" w:color="auto"/>
            <w:right w:val="none" w:sz="0" w:space="0" w:color="auto"/>
          </w:divBdr>
        </w:div>
        <w:div w:id="1517117940">
          <w:marLeft w:val="720"/>
          <w:marRight w:val="0"/>
          <w:marTop w:val="120"/>
          <w:marBottom w:val="0"/>
          <w:divBdr>
            <w:top w:val="none" w:sz="0" w:space="0" w:color="auto"/>
            <w:left w:val="none" w:sz="0" w:space="0" w:color="auto"/>
            <w:bottom w:val="none" w:sz="0" w:space="0" w:color="auto"/>
            <w:right w:val="none" w:sz="0" w:space="0" w:color="auto"/>
          </w:divBdr>
        </w:div>
        <w:div w:id="1736515286">
          <w:marLeft w:val="720"/>
          <w:marRight w:val="0"/>
          <w:marTop w:val="120"/>
          <w:marBottom w:val="0"/>
          <w:divBdr>
            <w:top w:val="none" w:sz="0" w:space="0" w:color="auto"/>
            <w:left w:val="none" w:sz="0" w:space="0" w:color="auto"/>
            <w:bottom w:val="none" w:sz="0" w:space="0" w:color="auto"/>
            <w:right w:val="none" w:sz="0" w:space="0" w:color="auto"/>
          </w:divBdr>
        </w:div>
        <w:div w:id="566114455">
          <w:marLeft w:val="360"/>
          <w:marRight w:val="0"/>
          <w:marTop w:val="400"/>
          <w:marBottom w:val="0"/>
          <w:divBdr>
            <w:top w:val="none" w:sz="0" w:space="0" w:color="auto"/>
            <w:left w:val="none" w:sz="0" w:space="0" w:color="auto"/>
            <w:bottom w:val="none" w:sz="0" w:space="0" w:color="auto"/>
            <w:right w:val="none" w:sz="0" w:space="0" w:color="auto"/>
          </w:divBdr>
        </w:div>
      </w:divsChild>
    </w:div>
    <w:div w:id="356465445">
      <w:bodyDiv w:val="1"/>
      <w:marLeft w:val="0"/>
      <w:marRight w:val="0"/>
      <w:marTop w:val="0"/>
      <w:marBottom w:val="0"/>
      <w:divBdr>
        <w:top w:val="none" w:sz="0" w:space="0" w:color="auto"/>
        <w:left w:val="none" w:sz="0" w:space="0" w:color="auto"/>
        <w:bottom w:val="none" w:sz="0" w:space="0" w:color="auto"/>
        <w:right w:val="none" w:sz="0" w:space="0" w:color="auto"/>
      </w:divBdr>
      <w:divsChild>
        <w:div w:id="542441922">
          <w:marLeft w:val="360"/>
          <w:marRight w:val="0"/>
          <w:marTop w:val="400"/>
          <w:marBottom w:val="0"/>
          <w:divBdr>
            <w:top w:val="none" w:sz="0" w:space="0" w:color="auto"/>
            <w:left w:val="none" w:sz="0" w:space="0" w:color="auto"/>
            <w:bottom w:val="none" w:sz="0" w:space="0" w:color="auto"/>
            <w:right w:val="none" w:sz="0" w:space="0" w:color="auto"/>
          </w:divBdr>
        </w:div>
        <w:div w:id="1760446190">
          <w:marLeft w:val="720"/>
          <w:marRight w:val="0"/>
          <w:marTop w:val="120"/>
          <w:marBottom w:val="0"/>
          <w:divBdr>
            <w:top w:val="none" w:sz="0" w:space="0" w:color="auto"/>
            <w:left w:val="none" w:sz="0" w:space="0" w:color="auto"/>
            <w:bottom w:val="none" w:sz="0" w:space="0" w:color="auto"/>
            <w:right w:val="none" w:sz="0" w:space="0" w:color="auto"/>
          </w:divBdr>
        </w:div>
        <w:div w:id="538782744">
          <w:marLeft w:val="720"/>
          <w:marRight w:val="0"/>
          <w:marTop w:val="120"/>
          <w:marBottom w:val="0"/>
          <w:divBdr>
            <w:top w:val="none" w:sz="0" w:space="0" w:color="auto"/>
            <w:left w:val="none" w:sz="0" w:space="0" w:color="auto"/>
            <w:bottom w:val="none" w:sz="0" w:space="0" w:color="auto"/>
            <w:right w:val="none" w:sz="0" w:space="0" w:color="auto"/>
          </w:divBdr>
        </w:div>
        <w:div w:id="599948687">
          <w:marLeft w:val="720"/>
          <w:marRight w:val="0"/>
          <w:marTop w:val="120"/>
          <w:marBottom w:val="0"/>
          <w:divBdr>
            <w:top w:val="none" w:sz="0" w:space="0" w:color="auto"/>
            <w:left w:val="none" w:sz="0" w:space="0" w:color="auto"/>
            <w:bottom w:val="none" w:sz="0" w:space="0" w:color="auto"/>
            <w:right w:val="none" w:sz="0" w:space="0" w:color="auto"/>
          </w:divBdr>
        </w:div>
        <w:div w:id="1839298605">
          <w:marLeft w:val="720"/>
          <w:marRight w:val="0"/>
          <w:marTop w:val="120"/>
          <w:marBottom w:val="0"/>
          <w:divBdr>
            <w:top w:val="none" w:sz="0" w:space="0" w:color="auto"/>
            <w:left w:val="none" w:sz="0" w:space="0" w:color="auto"/>
            <w:bottom w:val="none" w:sz="0" w:space="0" w:color="auto"/>
            <w:right w:val="none" w:sz="0" w:space="0" w:color="auto"/>
          </w:divBdr>
        </w:div>
      </w:divsChild>
    </w:div>
    <w:div w:id="518465899">
      <w:bodyDiv w:val="1"/>
      <w:marLeft w:val="0"/>
      <w:marRight w:val="0"/>
      <w:marTop w:val="0"/>
      <w:marBottom w:val="0"/>
      <w:divBdr>
        <w:top w:val="none" w:sz="0" w:space="0" w:color="auto"/>
        <w:left w:val="none" w:sz="0" w:space="0" w:color="auto"/>
        <w:bottom w:val="none" w:sz="0" w:space="0" w:color="auto"/>
        <w:right w:val="none" w:sz="0" w:space="0" w:color="auto"/>
      </w:divBdr>
      <w:divsChild>
        <w:div w:id="212470776">
          <w:marLeft w:val="360"/>
          <w:marRight w:val="0"/>
          <w:marTop w:val="400"/>
          <w:marBottom w:val="0"/>
          <w:divBdr>
            <w:top w:val="none" w:sz="0" w:space="0" w:color="auto"/>
            <w:left w:val="none" w:sz="0" w:space="0" w:color="auto"/>
            <w:bottom w:val="none" w:sz="0" w:space="0" w:color="auto"/>
            <w:right w:val="none" w:sz="0" w:space="0" w:color="auto"/>
          </w:divBdr>
        </w:div>
        <w:div w:id="887108450">
          <w:marLeft w:val="720"/>
          <w:marRight w:val="0"/>
          <w:marTop w:val="120"/>
          <w:marBottom w:val="0"/>
          <w:divBdr>
            <w:top w:val="none" w:sz="0" w:space="0" w:color="auto"/>
            <w:left w:val="none" w:sz="0" w:space="0" w:color="auto"/>
            <w:bottom w:val="none" w:sz="0" w:space="0" w:color="auto"/>
            <w:right w:val="none" w:sz="0" w:space="0" w:color="auto"/>
          </w:divBdr>
        </w:div>
        <w:div w:id="1229027760">
          <w:marLeft w:val="720"/>
          <w:marRight w:val="0"/>
          <w:marTop w:val="120"/>
          <w:marBottom w:val="0"/>
          <w:divBdr>
            <w:top w:val="none" w:sz="0" w:space="0" w:color="auto"/>
            <w:left w:val="none" w:sz="0" w:space="0" w:color="auto"/>
            <w:bottom w:val="none" w:sz="0" w:space="0" w:color="auto"/>
            <w:right w:val="none" w:sz="0" w:space="0" w:color="auto"/>
          </w:divBdr>
        </w:div>
        <w:div w:id="166331285">
          <w:marLeft w:val="720"/>
          <w:marRight w:val="0"/>
          <w:marTop w:val="120"/>
          <w:marBottom w:val="0"/>
          <w:divBdr>
            <w:top w:val="none" w:sz="0" w:space="0" w:color="auto"/>
            <w:left w:val="none" w:sz="0" w:space="0" w:color="auto"/>
            <w:bottom w:val="none" w:sz="0" w:space="0" w:color="auto"/>
            <w:right w:val="none" w:sz="0" w:space="0" w:color="auto"/>
          </w:divBdr>
        </w:div>
        <w:div w:id="860512669">
          <w:marLeft w:val="720"/>
          <w:marRight w:val="0"/>
          <w:marTop w:val="120"/>
          <w:marBottom w:val="0"/>
          <w:divBdr>
            <w:top w:val="none" w:sz="0" w:space="0" w:color="auto"/>
            <w:left w:val="none" w:sz="0" w:space="0" w:color="auto"/>
            <w:bottom w:val="none" w:sz="0" w:space="0" w:color="auto"/>
            <w:right w:val="none" w:sz="0" w:space="0" w:color="auto"/>
          </w:divBdr>
        </w:div>
        <w:div w:id="629633794">
          <w:marLeft w:val="720"/>
          <w:marRight w:val="0"/>
          <w:marTop w:val="120"/>
          <w:marBottom w:val="0"/>
          <w:divBdr>
            <w:top w:val="none" w:sz="0" w:space="0" w:color="auto"/>
            <w:left w:val="none" w:sz="0" w:space="0" w:color="auto"/>
            <w:bottom w:val="none" w:sz="0" w:space="0" w:color="auto"/>
            <w:right w:val="none" w:sz="0" w:space="0" w:color="auto"/>
          </w:divBdr>
        </w:div>
        <w:div w:id="886184319">
          <w:marLeft w:val="720"/>
          <w:marRight w:val="0"/>
          <w:marTop w:val="120"/>
          <w:marBottom w:val="0"/>
          <w:divBdr>
            <w:top w:val="none" w:sz="0" w:space="0" w:color="auto"/>
            <w:left w:val="none" w:sz="0" w:space="0" w:color="auto"/>
            <w:bottom w:val="none" w:sz="0" w:space="0" w:color="auto"/>
            <w:right w:val="none" w:sz="0" w:space="0" w:color="auto"/>
          </w:divBdr>
        </w:div>
      </w:divsChild>
    </w:div>
    <w:div w:id="763182475">
      <w:bodyDiv w:val="1"/>
      <w:marLeft w:val="0"/>
      <w:marRight w:val="0"/>
      <w:marTop w:val="0"/>
      <w:marBottom w:val="0"/>
      <w:divBdr>
        <w:top w:val="none" w:sz="0" w:space="0" w:color="auto"/>
        <w:left w:val="none" w:sz="0" w:space="0" w:color="auto"/>
        <w:bottom w:val="none" w:sz="0" w:space="0" w:color="auto"/>
        <w:right w:val="none" w:sz="0" w:space="0" w:color="auto"/>
      </w:divBdr>
      <w:divsChild>
        <w:div w:id="2107266552">
          <w:marLeft w:val="1080"/>
          <w:marRight w:val="0"/>
          <w:marTop w:val="120"/>
          <w:marBottom w:val="0"/>
          <w:divBdr>
            <w:top w:val="none" w:sz="0" w:space="0" w:color="auto"/>
            <w:left w:val="none" w:sz="0" w:space="0" w:color="auto"/>
            <w:bottom w:val="none" w:sz="0" w:space="0" w:color="auto"/>
            <w:right w:val="none" w:sz="0" w:space="0" w:color="auto"/>
          </w:divBdr>
        </w:div>
      </w:divsChild>
    </w:div>
    <w:div w:id="941037813">
      <w:bodyDiv w:val="1"/>
      <w:marLeft w:val="0"/>
      <w:marRight w:val="0"/>
      <w:marTop w:val="0"/>
      <w:marBottom w:val="0"/>
      <w:divBdr>
        <w:top w:val="none" w:sz="0" w:space="0" w:color="auto"/>
        <w:left w:val="none" w:sz="0" w:space="0" w:color="auto"/>
        <w:bottom w:val="none" w:sz="0" w:space="0" w:color="auto"/>
        <w:right w:val="none" w:sz="0" w:space="0" w:color="auto"/>
      </w:divBdr>
      <w:divsChild>
        <w:div w:id="2062628763">
          <w:marLeft w:val="360"/>
          <w:marRight w:val="0"/>
          <w:marTop w:val="400"/>
          <w:marBottom w:val="0"/>
          <w:divBdr>
            <w:top w:val="none" w:sz="0" w:space="0" w:color="auto"/>
            <w:left w:val="none" w:sz="0" w:space="0" w:color="auto"/>
            <w:bottom w:val="none" w:sz="0" w:space="0" w:color="auto"/>
            <w:right w:val="none" w:sz="0" w:space="0" w:color="auto"/>
          </w:divBdr>
        </w:div>
        <w:div w:id="1367412726">
          <w:marLeft w:val="907"/>
          <w:marRight w:val="0"/>
          <w:marTop w:val="120"/>
          <w:marBottom w:val="0"/>
          <w:divBdr>
            <w:top w:val="none" w:sz="0" w:space="0" w:color="auto"/>
            <w:left w:val="none" w:sz="0" w:space="0" w:color="auto"/>
            <w:bottom w:val="none" w:sz="0" w:space="0" w:color="auto"/>
            <w:right w:val="none" w:sz="0" w:space="0" w:color="auto"/>
          </w:divBdr>
        </w:div>
        <w:div w:id="542861542">
          <w:marLeft w:val="907"/>
          <w:marRight w:val="0"/>
          <w:marTop w:val="120"/>
          <w:marBottom w:val="0"/>
          <w:divBdr>
            <w:top w:val="none" w:sz="0" w:space="0" w:color="auto"/>
            <w:left w:val="none" w:sz="0" w:space="0" w:color="auto"/>
            <w:bottom w:val="none" w:sz="0" w:space="0" w:color="auto"/>
            <w:right w:val="none" w:sz="0" w:space="0" w:color="auto"/>
          </w:divBdr>
        </w:div>
        <w:div w:id="20252292">
          <w:marLeft w:val="907"/>
          <w:marRight w:val="0"/>
          <w:marTop w:val="120"/>
          <w:marBottom w:val="0"/>
          <w:divBdr>
            <w:top w:val="none" w:sz="0" w:space="0" w:color="auto"/>
            <w:left w:val="none" w:sz="0" w:space="0" w:color="auto"/>
            <w:bottom w:val="none" w:sz="0" w:space="0" w:color="auto"/>
            <w:right w:val="none" w:sz="0" w:space="0" w:color="auto"/>
          </w:divBdr>
        </w:div>
        <w:div w:id="1741979365">
          <w:marLeft w:val="907"/>
          <w:marRight w:val="0"/>
          <w:marTop w:val="120"/>
          <w:marBottom w:val="0"/>
          <w:divBdr>
            <w:top w:val="none" w:sz="0" w:space="0" w:color="auto"/>
            <w:left w:val="none" w:sz="0" w:space="0" w:color="auto"/>
            <w:bottom w:val="none" w:sz="0" w:space="0" w:color="auto"/>
            <w:right w:val="none" w:sz="0" w:space="0" w:color="auto"/>
          </w:divBdr>
        </w:div>
      </w:divsChild>
    </w:div>
    <w:div w:id="1443765444">
      <w:bodyDiv w:val="1"/>
      <w:marLeft w:val="0"/>
      <w:marRight w:val="0"/>
      <w:marTop w:val="0"/>
      <w:marBottom w:val="0"/>
      <w:divBdr>
        <w:top w:val="none" w:sz="0" w:space="0" w:color="auto"/>
        <w:left w:val="none" w:sz="0" w:space="0" w:color="auto"/>
        <w:bottom w:val="none" w:sz="0" w:space="0" w:color="auto"/>
        <w:right w:val="none" w:sz="0" w:space="0" w:color="auto"/>
      </w:divBdr>
    </w:div>
    <w:div w:id="1727802737">
      <w:bodyDiv w:val="1"/>
      <w:marLeft w:val="0"/>
      <w:marRight w:val="0"/>
      <w:marTop w:val="0"/>
      <w:marBottom w:val="0"/>
      <w:divBdr>
        <w:top w:val="none" w:sz="0" w:space="0" w:color="auto"/>
        <w:left w:val="none" w:sz="0" w:space="0" w:color="auto"/>
        <w:bottom w:val="none" w:sz="0" w:space="0" w:color="auto"/>
        <w:right w:val="none" w:sz="0" w:space="0" w:color="auto"/>
      </w:divBdr>
      <w:divsChild>
        <w:div w:id="87846812">
          <w:marLeft w:val="360"/>
          <w:marRight w:val="0"/>
          <w:marTop w:val="400"/>
          <w:marBottom w:val="0"/>
          <w:divBdr>
            <w:top w:val="none" w:sz="0" w:space="0" w:color="auto"/>
            <w:left w:val="none" w:sz="0" w:space="0" w:color="auto"/>
            <w:bottom w:val="none" w:sz="0" w:space="0" w:color="auto"/>
            <w:right w:val="none" w:sz="0" w:space="0" w:color="auto"/>
          </w:divBdr>
        </w:div>
        <w:div w:id="1199396692">
          <w:marLeft w:val="720"/>
          <w:marRight w:val="0"/>
          <w:marTop w:val="120"/>
          <w:marBottom w:val="0"/>
          <w:divBdr>
            <w:top w:val="none" w:sz="0" w:space="0" w:color="auto"/>
            <w:left w:val="none" w:sz="0" w:space="0" w:color="auto"/>
            <w:bottom w:val="none" w:sz="0" w:space="0" w:color="auto"/>
            <w:right w:val="none" w:sz="0" w:space="0" w:color="auto"/>
          </w:divBdr>
        </w:div>
        <w:div w:id="283773006">
          <w:marLeft w:val="720"/>
          <w:marRight w:val="0"/>
          <w:marTop w:val="120"/>
          <w:marBottom w:val="0"/>
          <w:divBdr>
            <w:top w:val="none" w:sz="0" w:space="0" w:color="auto"/>
            <w:left w:val="none" w:sz="0" w:space="0" w:color="auto"/>
            <w:bottom w:val="none" w:sz="0" w:space="0" w:color="auto"/>
            <w:right w:val="none" w:sz="0" w:space="0" w:color="auto"/>
          </w:divBdr>
        </w:div>
        <w:div w:id="503980370">
          <w:marLeft w:val="720"/>
          <w:marRight w:val="0"/>
          <w:marTop w:val="120"/>
          <w:marBottom w:val="0"/>
          <w:divBdr>
            <w:top w:val="none" w:sz="0" w:space="0" w:color="auto"/>
            <w:left w:val="none" w:sz="0" w:space="0" w:color="auto"/>
            <w:bottom w:val="none" w:sz="0" w:space="0" w:color="auto"/>
            <w:right w:val="none" w:sz="0" w:space="0" w:color="auto"/>
          </w:divBdr>
        </w:div>
      </w:divsChild>
    </w:div>
    <w:div w:id="2122261267">
      <w:bodyDiv w:val="1"/>
      <w:marLeft w:val="0"/>
      <w:marRight w:val="0"/>
      <w:marTop w:val="0"/>
      <w:marBottom w:val="0"/>
      <w:divBdr>
        <w:top w:val="none" w:sz="0" w:space="0" w:color="auto"/>
        <w:left w:val="none" w:sz="0" w:space="0" w:color="auto"/>
        <w:bottom w:val="none" w:sz="0" w:space="0" w:color="auto"/>
        <w:right w:val="none" w:sz="0" w:space="0" w:color="auto"/>
      </w:divBdr>
      <w:divsChild>
        <w:div w:id="1789855848">
          <w:marLeft w:val="720"/>
          <w:marRight w:val="0"/>
          <w:marTop w:val="400"/>
          <w:marBottom w:val="0"/>
          <w:divBdr>
            <w:top w:val="none" w:sz="0" w:space="0" w:color="auto"/>
            <w:left w:val="none" w:sz="0" w:space="0" w:color="auto"/>
            <w:bottom w:val="none" w:sz="0" w:space="0" w:color="auto"/>
            <w:right w:val="none" w:sz="0" w:space="0" w:color="auto"/>
          </w:divBdr>
        </w:div>
        <w:div w:id="1072704008">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0/9/20-9-704.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mt.gov/bills/mca/20/9/20-9-703.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eg.mt.gov/bills/mca/20/9/20-9-330.htm" TargetMode="External"/><Relationship Id="rId4" Type="http://schemas.openxmlformats.org/officeDocument/2006/relationships/webSettings" Target="webSettings.xml"/><Relationship Id="rId9" Type="http://schemas.openxmlformats.org/officeDocument/2006/relationships/hyperlink" Target="http://leg.mt.gov/bills/mca/20/9/20-9-327.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30</Pages>
  <Words>8403</Words>
  <Characters>47902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Marisa O Sullivan</cp:lastModifiedBy>
  <cp:revision>32</cp:revision>
  <cp:lastPrinted>2016-07-29T20:39:00Z</cp:lastPrinted>
  <dcterms:created xsi:type="dcterms:W3CDTF">2016-07-29T16:45:00Z</dcterms:created>
  <dcterms:modified xsi:type="dcterms:W3CDTF">2020-01-22T21:06:00Z</dcterms:modified>
</cp:coreProperties>
</file>