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914" w:rsidRPr="001F2788" w:rsidRDefault="00770914" w:rsidP="00D47562">
      <w:pPr>
        <w:jc w:val="center"/>
        <w:rPr>
          <w:b/>
          <w:sz w:val="20"/>
          <w:szCs w:val="20"/>
          <w:u w:val="single"/>
        </w:rPr>
      </w:pPr>
      <w:r w:rsidRPr="001F2788">
        <w:rPr>
          <w:b/>
          <w:sz w:val="20"/>
          <w:szCs w:val="20"/>
          <w:u w:val="single"/>
        </w:rPr>
        <w:t>ANNUAL GOALS AND OBJECTIVES REVIEW – 20</w:t>
      </w:r>
      <w:r w:rsidR="001F2788" w:rsidRPr="001F2788">
        <w:rPr>
          <w:b/>
          <w:sz w:val="20"/>
          <w:szCs w:val="20"/>
          <w:u w:val="single"/>
        </w:rPr>
        <w:t>20-21</w:t>
      </w:r>
    </w:p>
    <w:p w:rsidR="00B57D1D" w:rsidRPr="001F2788" w:rsidRDefault="00B57D1D" w:rsidP="00770914">
      <w:pPr>
        <w:rPr>
          <w:b/>
          <w:sz w:val="20"/>
          <w:szCs w:val="20"/>
          <w:u w:val="single"/>
        </w:rPr>
      </w:pPr>
    </w:p>
    <w:p w:rsidR="00770914" w:rsidRPr="001F2788" w:rsidRDefault="00770914" w:rsidP="00770914">
      <w:pPr>
        <w:rPr>
          <w:b/>
          <w:sz w:val="20"/>
          <w:szCs w:val="20"/>
          <w:u w:val="single"/>
        </w:rPr>
      </w:pPr>
      <w:r w:rsidRPr="001F2788">
        <w:rPr>
          <w:b/>
          <w:sz w:val="20"/>
          <w:szCs w:val="20"/>
          <w:u w:val="single"/>
        </w:rPr>
        <w:t>DISTRICT MISSION/PHILOSOPHY</w:t>
      </w:r>
    </w:p>
    <w:p w:rsidR="00770914" w:rsidRPr="001F2788" w:rsidRDefault="00770914" w:rsidP="00770914">
      <w:pPr>
        <w:ind w:firstLine="720"/>
        <w:jc w:val="both"/>
        <w:rPr>
          <w:i/>
          <w:sz w:val="20"/>
          <w:szCs w:val="20"/>
        </w:rPr>
      </w:pPr>
      <w:r w:rsidRPr="001F2788">
        <w:rPr>
          <w:i/>
          <w:sz w:val="20"/>
          <w:szCs w:val="20"/>
        </w:rPr>
        <w:t xml:space="preserve">Trout Creek School believes that public education has a shared responsibility with the home, school, and community to develop the potential of each student as fully as possible.  Parents and educators must be proactive as well as responsive in meeting the individual needs and learning styles of children.  This education of all students will be fostered by a nurturing, challenging, disciplined and safe environment, so their performance is a positive reflection upon themselves, as well as a diverse and changing society as a whole.  </w:t>
      </w:r>
    </w:p>
    <w:p w:rsidR="00770914" w:rsidRPr="001F2788" w:rsidRDefault="00770914" w:rsidP="00770914">
      <w:pPr>
        <w:jc w:val="both"/>
        <w:rPr>
          <w:b/>
          <w:sz w:val="20"/>
          <w:szCs w:val="20"/>
          <w:u w:val="single"/>
        </w:rPr>
      </w:pPr>
      <w:r w:rsidRPr="001F2788">
        <w:rPr>
          <w:b/>
          <w:sz w:val="20"/>
          <w:szCs w:val="20"/>
          <w:u w:val="single"/>
        </w:rPr>
        <w:t>DISTRICT GOALS</w:t>
      </w:r>
    </w:p>
    <w:p w:rsidR="00770914" w:rsidRPr="001F2788" w:rsidRDefault="00770914" w:rsidP="00770914">
      <w:pPr>
        <w:pStyle w:val="ListParagraph"/>
        <w:numPr>
          <w:ilvl w:val="0"/>
          <w:numId w:val="2"/>
        </w:numPr>
        <w:jc w:val="both"/>
        <w:rPr>
          <w:sz w:val="20"/>
          <w:szCs w:val="20"/>
        </w:rPr>
      </w:pPr>
      <w:r w:rsidRPr="001F2788">
        <w:rPr>
          <w:sz w:val="20"/>
          <w:szCs w:val="20"/>
        </w:rPr>
        <w:t>The district will</w:t>
      </w:r>
      <w:r w:rsidR="005F2DD1">
        <w:rPr>
          <w:sz w:val="20"/>
          <w:szCs w:val="20"/>
        </w:rPr>
        <w:t xml:space="preserve"> </w:t>
      </w:r>
      <w:r w:rsidRPr="001F2788">
        <w:rPr>
          <w:sz w:val="20"/>
          <w:szCs w:val="20"/>
        </w:rPr>
        <w:t xml:space="preserve">improve Mathematics and </w:t>
      </w:r>
      <w:r w:rsidR="00BF4CC4" w:rsidRPr="001F2788">
        <w:rPr>
          <w:sz w:val="20"/>
          <w:szCs w:val="20"/>
        </w:rPr>
        <w:t>ELA (English/Language Arts)</w:t>
      </w:r>
      <w:r w:rsidRPr="001F2788">
        <w:rPr>
          <w:sz w:val="20"/>
          <w:szCs w:val="20"/>
        </w:rPr>
        <w:t xml:space="preserve"> performance</w:t>
      </w:r>
      <w:r w:rsidR="00BF4CC4" w:rsidRPr="001F2788">
        <w:rPr>
          <w:sz w:val="20"/>
          <w:szCs w:val="20"/>
        </w:rPr>
        <w:t>.</w:t>
      </w:r>
    </w:p>
    <w:p w:rsidR="00770914" w:rsidRPr="001F2788" w:rsidRDefault="00BF4CC4" w:rsidP="00770914">
      <w:pPr>
        <w:pStyle w:val="ListParagraph"/>
        <w:numPr>
          <w:ilvl w:val="0"/>
          <w:numId w:val="2"/>
        </w:numPr>
        <w:jc w:val="both"/>
        <w:rPr>
          <w:sz w:val="20"/>
          <w:szCs w:val="20"/>
        </w:rPr>
      </w:pPr>
      <w:r w:rsidRPr="001F2788">
        <w:rPr>
          <w:sz w:val="20"/>
          <w:szCs w:val="20"/>
        </w:rPr>
        <w:t>The district</w:t>
      </w:r>
      <w:r w:rsidR="0065275F" w:rsidRPr="001F2788">
        <w:rPr>
          <w:sz w:val="20"/>
          <w:szCs w:val="20"/>
        </w:rPr>
        <w:t xml:space="preserve"> will increase the percentage of </w:t>
      </w:r>
      <w:r w:rsidR="00290427" w:rsidRPr="001F2788">
        <w:rPr>
          <w:sz w:val="20"/>
          <w:szCs w:val="20"/>
        </w:rPr>
        <w:t>3</w:t>
      </w:r>
      <w:r w:rsidR="00290427" w:rsidRPr="001F2788">
        <w:rPr>
          <w:sz w:val="20"/>
          <w:szCs w:val="20"/>
          <w:vertAlign w:val="superscript"/>
        </w:rPr>
        <w:t>rd</w:t>
      </w:r>
      <w:r w:rsidR="00290427" w:rsidRPr="001F2788">
        <w:rPr>
          <w:sz w:val="20"/>
          <w:szCs w:val="20"/>
        </w:rPr>
        <w:t>-8</w:t>
      </w:r>
      <w:r w:rsidR="00290427" w:rsidRPr="001F2788">
        <w:rPr>
          <w:sz w:val="20"/>
          <w:szCs w:val="20"/>
          <w:vertAlign w:val="superscript"/>
        </w:rPr>
        <w:t>th</w:t>
      </w:r>
      <w:r w:rsidR="0065275F" w:rsidRPr="001F2788">
        <w:rPr>
          <w:sz w:val="20"/>
          <w:szCs w:val="20"/>
        </w:rPr>
        <w:t xml:space="preserve">grade students in both the </w:t>
      </w:r>
      <w:r w:rsidR="00290427" w:rsidRPr="001F2788">
        <w:rPr>
          <w:sz w:val="20"/>
          <w:szCs w:val="20"/>
        </w:rPr>
        <w:t>“</w:t>
      </w:r>
      <w:r w:rsidR="0065275F" w:rsidRPr="001F2788">
        <w:rPr>
          <w:sz w:val="20"/>
          <w:szCs w:val="20"/>
        </w:rPr>
        <w:t>Proficient</w:t>
      </w:r>
      <w:r w:rsidR="00290427" w:rsidRPr="001F2788">
        <w:rPr>
          <w:sz w:val="20"/>
          <w:szCs w:val="20"/>
        </w:rPr>
        <w:t>”</w:t>
      </w:r>
      <w:r w:rsidR="0065275F" w:rsidRPr="001F2788">
        <w:rPr>
          <w:sz w:val="20"/>
          <w:szCs w:val="20"/>
        </w:rPr>
        <w:t xml:space="preserve"> and </w:t>
      </w:r>
      <w:r w:rsidR="00290427" w:rsidRPr="001F2788">
        <w:rPr>
          <w:sz w:val="20"/>
          <w:szCs w:val="20"/>
        </w:rPr>
        <w:t>“</w:t>
      </w:r>
      <w:r w:rsidR="0065275F" w:rsidRPr="001F2788">
        <w:rPr>
          <w:sz w:val="20"/>
          <w:szCs w:val="20"/>
        </w:rPr>
        <w:t>Advanced</w:t>
      </w:r>
      <w:r w:rsidR="00290427" w:rsidRPr="001F2788">
        <w:rPr>
          <w:sz w:val="20"/>
          <w:szCs w:val="20"/>
        </w:rPr>
        <w:t>”</w:t>
      </w:r>
      <w:r w:rsidR="0065275F" w:rsidRPr="001F2788">
        <w:rPr>
          <w:sz w:val="20"/>
          <w:szCs w:val="20"/>
        </w:rPr>
        <w:t xml:space="preserve"> categories</w:t>
      </w:r>
      <w:r w:rsidRPr="001F2788">
        <w:rPr>
          <w:sz w:val="20"/>
          <w:szCs w:val="20"/>
        </w:rPr>
        <w:t xml:space="preserve"> of the </w:t>
      </w:r>
      <w:r w:rsidR="001C2493" w:rsidRPr="001F2788">
        <w:rPr>
          <w:sz w:val="20"/>
          <w:szCs w:val="20"/>
        </w:rPr>
        <w:t>Smarter Balance</w:t>
      </w:r>
      <w:r w:rsidRPr="001F2788">
        <w:rPr>
          <w:sz w:val="20"/>
          <w:szCs w:val="20"/>
        </w:rPr>
        <w:t xml:space="preserve"> assessments.</w:t>
      </w:r>
    </w:p>
    <w:p w:rsidR="00BF4CC4" w:rsidRPr="001F2788" w:rsidRDefault="00BF4CC4" w:rsidP="00770914">
      <w:pPr>
        <w:pStyle w:val="ListParagraph"/>
        <w:numPr>
          <w:ilvl w:val="0"/>
          <w:numId w:val="2"/>
        </w:numPr>
        <w:jc w:val="both"/>
        <w:rPr>
          <w:sz w:val="20"/>
          <w:szCs w:val="20"/>
        </w:rPr>
      </w:pPr>
      <w:r w:rsidRPr="001F2788">
        <w:rPr>
          <w:sz w:val="20"/>
          <w:szCs w:val="20"/>
        </w:rPr>
        <w:t xml:space="preserve">Teachers will participate in professional development training regarding </w:t>
      </w:r>
      <w:r w:rsidR="001F2788" w:rsidRPr="001F2788">
        <w:rPr>
          <w:sz w:val="20"/>
          <w:szCs w:val="20"/>
        </w:rPr>
        <w:t>inter</w:t>
      </w:r>
      <w:r w:rsidR="0065275F" w:rsidRPr="001F2788">
        <w:rPr>
          <w:sz w:val="20"/>
          <w:szCs w:val="20"/>
        </w:rPr>
        <w:t>vention strategies within the MTSS Framework</w:t>
      </w:r>
      <w:r w:rsidRPr="001F2788">
        <w:rPr>
          <w:sz w:val="20"/>
          <w:szCs w:val="20"/>
        </w:rPr>
        <w:t xml:space="preserve">, </w:t>
      </w:r>
      <w:r w:rsidR="001F2788" w:rsidRPr="001F2788">
        <w:rPr>
          <w:sz w:val="20"/>
          <w:szCs w:val="20"/>
        </w:rPr>
        <w:t>inst</w:t>
      </w:r>
      <w:r w:rsidRPr="001F2788">
        <w:rPr>
          <w:sz w:val="20"/>
          <w:szCs w:val="20"/>
        </w:rPr>
        <w:t>ruction geared toward the Smarter Balance assessment format</w:t>
      </w:r>
      <w:r w:rsidR="001F2788" w:rsidRPr="001F2788">
        <w:rPr>
          <w:sz w:val="20"/>
          <w:szCs w:val="20"/>
        </w:rPr>
        <w:t>,</w:t>
      </w:r>
      <w:r w:rsidR="005F2DD1">
        <w:rPr>
          <w:sz w:val="20"/>
          <w:szCs w:val="20"/>
        </w:rPr>
        <w:t xml:space="preserve"> </w:t>
      </w:r>
      <w:r w:rsidR="001F2788" w:rsidRPr="001F2788">
        <w:rPr>
          <w:sz w:val="20"/>
          <w:szCs w:val="20"/>
        </w:rPr>
        <w:t>various online instructional platforms</w:t>
      </w:r>
      <w:r w:rsidR="00554F96">
        <w:rPr>
          <w:sz w:val="20"/>
          <w:szCs w:val="20"/>
        </w:rPr>
        <w:t xml:space="preserve"> for remote learning</w:t>
      </w:r>
      <w:r w:rsidR="001F2788" w:rsidRPr="001F2788">
        <w:rPr>
          <w:sz w:val="20"/>
          <w:szCs w:val="20"/>
        </w:rPr>
        <w:t>, and Renaissance STAR training; while each individually pursuing separate goals</w:t>
      </w:r>
      <w:r w:rsidRPr="001F2788">
        <w:rPr>
          <w:sz w:val="20"/>
          <w:szCs w:val="20"/>
        </w:rPr>
        <w:t>.</w:t>
      </w:r>
    </w:p>
    <w:p w:rsidR="00635B4E" w:rsidRPr="001F2788" w:rsidRDefault="00635B4E" w:rsidP="00770914">
      <w:pPr>
        <w:pStyle w:val="ListParagraph"/>
        <w:numPr>
          <w:ilvl w:val="0"/>
          <w:numId w:val="2"/>
        </w:numPr>
        <w:jc w:val="both"/>
        <w:rPr>
          <w:sz w:val="20"/>
          <w:szCs w:val="20"/>
        </w:rPr>
      </w:pPr>
      <w:r w:rsidRPr="001F2788">
        <w:rPr>
          <w:sz w:val="20"/>
          <w:szCs w:val="20"/>
        </w:rPr>
        <w:t xml:space="preserve">Parents will </w:t>
      </w:r>
      <w:r w:rsidR="0065275F" w:rsidRPr="001F2788">
        <w:rPr>
          <w:sz w:val="20"/>
          <w:szCs w:val="20"/>
        </w:rPr>
        <w:t xml:space="preserve">continue to </w:t>
      </w:r>
      <w:r w:rsidRPr="001F2788">
        <w:rPr>
          <w:sz w:val="20"/>
          <w:szCs w:val="20"/>
        </w:rPr>
        <w:t xml:space="preserve">be surveyed and encouraged to participate by being invited to </w:t>
      </w:r>
      <w:r w:rsidR="0065275F" w:rsidRPr="001F2788">
        <w:rPr>
          <w:sz w:val="20"/>
          <w:szCs w:val="20"/>
        </w:rPr>
        <w:t xml:space="preserve">all </w:t>
      </w:r>
      <w:r w:rsidRPr="001F2788">
        <w:rPr>
          <w:sz w:val="20"/>
          <w:szCs w:val="20"/>
        </w:rPr>
        <w:t>school events</w:t>
      </w:r>
      <w:r w:rsidR="005F2DD1">
        <w:rPr>
          <w:sz w:val="20"/>
          <w:szCs w:val="20"/>
        </w:rPr>
        <w:t xml:space="preserve"> (as possible with COVID restrictions)</w:t>
      </w:r>
      <w:r w:rsidRPr="001F2788">
        <w:rPr>
          <w:sz w:val="20"/>
          <w:szCs w:val="20"/>
        </w:rPr>
        <w:t>.</w:t>
      </w:r>
    </w:p>
    <w:p w:rsidR="001C2493" w:rsidRPr="001F2788" w:rsidRDefault="001C2493" w:rsidP="00770914">
      <w:pPr>
        <w:pStyle w:val="ListParagraph"/>
        <w:numPr>
          <w:ilvl w:val="0"/>
          <w:numId w:val="2"/>
        </w:numPr>
        <w:jc w:val="both"/>
        <w:rPr>
          <w:sz w:val="20"/>
          <w:szCs w:val="20"/>
        </w:rPr>
      </w:pPr>
      <w:r w:rsidRPr="001F2788">
        <w:rPr>
          <w:sz w:val="20"/>
          <w:szCs w:val="20"/>
        </w:rPr>
        <w:t xml:space="preserve">Students will be encouraged to maintain positive behavior through the use of </w:t>
      </w:r>
      <w:r w:rsidR="00290427" w:rsidRPr="001F2788">
        <w:rPr>
          <w:sz w:val="20"/>
          <w:szCs w:val="20"/>
        </w:rPr>
        <w:t xml:space="preserve">S.O.A.R. lessons, </w:t>
      </w:r>
      <w:r w:rsidR="0065275F" w:rsidRPr="001F2788">
        <w:rPr>
          <w:sz w:val="20"/>
          <w:szCs w:val="20"/>
        </w:rPr>
        <w:t>Love and Logic</w:t>
      </w:r>
      <w:r w:rsidR="00290427" w:rsidRPr="001F2788">
        <w:rPr>
          <w:sz w:val="20"/>
          <w:szCs w:val="20"/>
        </w:rPr>
        <w:t>,</w:t>
      </w:r>
      <w:r w:rsidR="0065275F" w:rsidRPr="001F2788">
        <w:rPr>
          <w:sz w:val="20"/>
          <w:szCs w:val="20"/>
        </w:rPr>
        <w:t xml:space="preserve"> and Character/Virtues Education</w:t>
      </w:r>
      <w:r w:rsidRPr="001F2788">
        <w:rPr>
          <w:sz w:val="20"/>
          <w:szCs w:val="20"/>
        </w:rPr>
        <w:t xml:space="preserve"> creating a constructive learning environment. </w:t>
      </w:r>
    </w:p>
    <w:p w:rsidR="00BF4CC4" w:rsidRPr="001F2788" w:rsidRDefault="00BF4CC4" w:rsidP="00BF4CC4">
      <w:pPr>
        <w:rPr>
          <w:b/>
          <w:sz w:val="20"/>
          <w:szCs w:val="20"/>
          <w:u w:val="single"/>
        </w:rPr>
      </w:pPr>
      <w:r w:rsidRPr="001F2788">
        <w:rPr>
          <w:b/>
          <w:sz w:val="20"/>
          <w:szCs w:val="20"/>
          <w:u w:val="single"/>
        </w:rPr>
        <w:t>DISTRICT OBJECTIVES</w:t>
      </w:r>
    </w:p>
    <w:p w:rsidR="00BF4CC4" w:rsidRPr="001F2788" w:rsidRDefault="00BF4CC4" w:rsidP="001654F2">
      <w:pPr>
        <w:pStyle w:val="ListParagraph"/>
        <w:numPr>
          <w:ilvl w:val="0"/>
          <w:numId w:val="3"/>
        </w:numPr>
        <w:jc w:val="both"/>
        <w:rPr>
          <w:sz w:val="20"/>
          <w:szCs w:val="20"/>
        </w:rPr>
      </w:pPr>
      <w:r w:rsidRPr="001F2788">
        <w:rPr>
          <w:sz w:val="20"/>
          <w:szCs w:val="20"/>
        </w:rPr>
        <w:t xml:space="preserve">The district will </w:t>
      </w:r>
      <w:r w:rsidR="00290427" w:rsidRPr="001F2788">
        <w:rPr>
          <w:sz w:val="20"/>
          <w:szCs w:val="20"/>
        </w:rPr>
        <w:t xml:space="preserve">show </w:t>
      </w:r>
      <w:r w:rsidR="00554F96">
        <w:rPr>
          <w:sz w:val="20"/>
          <w:szCs w:val="20"/>
        </w:rPr>
        <w:t>a c</w:t>
      </w:r>
      <w:r w:rsidR="00290427" w:rsidRPr="001F2788">
        <w:rPr>
          <w:sz w:val="20"/>
          <w:szCs w:val="20"/>
        </w:rPr>
        <w:t>ontinual K-8</w:t>
      </w:r>
      <w:r w:rsidR="00290427" w:rsidRPr="001F2788">
        <w:rPr>
          <w:sz w:val="20"/>
          <w:szCs w:val="20"/>
          <w:vertAlign w:val="superscript"/>
        </w:rPr>
        <w:t>th</w:t>
      </w:r>
      <w:r w:rsidR="00290427" w:rsidRPr="001F2788">
        <w:rPr>
          <w:sz w:val="20"/>
          <w:szCs w:val="20"/>
        </w:rPr>
        <w:t xml:space="preserve"> grade progress monitoring </w:t>
      </w:r>
      <w:r w:rsidR="00290427" w:rsidRPr="005F2DD1">
        <w:rPr>
          <w:i/>
          <w:sz w:val="20"/>
          <w:szCs w:val="20"/>
        </w:rPr>
        <w:t xml:space="preserve">improvement </w:t>
      </w:r>
      <w:r w:rsidR="00554F96" w:rsidRPr="005F2DD1">
        <w:rPr>
          <w:i/>
          <w:sz w:val="20"/>
          <w:szCs w:val="20"/>
        </w:rPr>
        <w:t>trend</w:t>
      </w:r>
      <w:r w:rsidR="00554F96">
        <w:rPr>
          <w:sz w:val="20"/>
          <w:szCs w:val="20"/>
        </w:rPr>
        <w:t xml:space="preserve"> </w:t>
      </w:r>
      <w:r w:rsidR="00290427" w:rsidRPr="001F2788">
        <w:rPr>
          <w:sz w:val="20"/>
          <w:szCs w:val="20"/>
        </w:rPr>
        <w:t xml:space="preserve">on Mathematics and ELA (English/Language Arts) </w:t>
      </w:r>
      <w:r w:rsidR="005F2DD1">
        <w:rPr>
          <w:sz w:val="20"/>
          <w:szCs w:val="20"/>
        </w:rPr>
        <w:t xml:space="preserve">in </w:t>
      </w:r>
      <w:r w:rsidR="00290427" w:rsidRPr="001F2788">
        <w:rPr>
          <w:sz w:val="20"/>
          <w:szCs w:val="20"/>
        </w:rPr>
        <w:t xml:space="preserve">performance on </w:t>
      </w:r>
      <w:r w:rsidR="001F2788" w:rsidRPr="001F2788">
        <w:rPr>
          <w:sz w:val="20"/>
          <w:szCs w:val="20"/>
        </w:rPr>
        <w:t xml:space="preserve">STAR’s </w:t>
      </w:r>
      <w:r w:rsidR="00290427" w:rsidRPr="001F2788">
        <w:rPr>
          <w:sz w:val="20"/>
          <w:szCs w:val="20"/>
        </w:rPr>
        <w:t>Indicators of Progress assessments</w:t>
      </w:r>
      <w:r w:rsidR="005F2DD1">
        <w:rPr>
          <w:sz w:val="20"/>
          <w:szCs w:val="20"/>
        </w:rPr>
        <w:t>, through monthly progress monitoring September through May</w:t>
      </w:r>
      <w:r w:rsidR="00290427" w:rsidRPr="001F2788">
        <w:rPr>
          <w:sz w:val="20"/>
          <w:szCs w:val="20"/>
        </w:rPr>
        <w:t>. This is our benchmarking</w:t>
      </w:r>
      <w:r w:rsidR="00554F96">
        <w:rPr>
          <w:sz w:val="20"/>
          <w:szCs w:val="20"/>
        </w:rPr>
        <w:t>/baseline</w:t>
      </w:r>
      <w:r w:rsidR="00290427" w:rsidRPr="001F2788">
        <w:rPr>
          <w:sz w:val="20"/>
          <w:szCs w:val="20"/>
        </w:rPr>
        <w:t xml:space="preserve"> year.</w:t>
      </w:r>
    </w:p>
    <w:p w:rsidR="00290427" w:rsidRPr="001F2788" w:rsidRDefault="00290427" w:rsidP="00BF4CC4">
      <w:pPr>
        <w:pStyle w:val="ListParagraph"/>
        <w:numPr>
          <w:ilvl w:val="0"/>
          <w:numId w:val="3"/>
        </w:numPr>
        <w:jc w:val="both"/>
        <w:rPr>
          <w:sz w:val="20"/>
          <w:szCs w:val="20"/>
        </w:rPr>
      </w:pPr>
      <w:r w:rsidRPr="001F2788">
        <w:rPr>
          <w:sz w:val="20"/>
          <w:szCs w:val="20"/>
        </w:rPr>
        <w:t>The district will increase the percentage of 3</w:t>
      </w:r>
      <w:r w:rsidRPr="001F2788">
        <w:rPr>
          <w:sz w:val="20"/>
          <w:szCs w:val="20"/>
          <w:vertAlign w:val="superscript"/>
        </w:rPr>
        <w:t>rd</w:t>
      </w:r>
      <w:r w:rsidRPr="001F2788">
        <w:rPr>
          <w:sz w:val="20"/>
          <w:szCs w:val="20"/>
        </w:rPr>
        <w:t>-8</w:t>
      </w:r>
      <w:r w:rsidRPr="001F2788">
        <w:rPr>
          <w:sz w:val="20"/>
          <w:szCs w:val="20"/>
          <w:vertAlign w:val="superscript"/>
        </w:rPr>
        <w:t>th</w:t>
      </w:r>
      <w:r w:rsidRPr="001F2788">
        <w:rPr>
          <w:sz w:val="20"/>
          <w:szCs w:val="20"/>
        </w:rPr>
        <w:t xml:space="preserve"> grade students in both “Proficient” and Advanced” categories on the SBAC by 3% by the end of the school year </w:t>
      </w:r>
      <w:r w:rsidR="001F2788" w:rsidRPr="001F2788">
        <w:rPr>
          <w:sz w:val="20"/>
          <w:szCs w:val="20"/>
        </w:rPr>
        <w:t>2020-2021</w:t>
      </w:r>
      <w:r w:rsidRPr="001F2788">
        <w:rPr>
          <w:sz w:val="20"/>
          <w:szCs w:val="20"/>
        </w:rPr>
        <w:t>.</w:t>
      </w:r>
    </w:p>
    <w:p w:rsidR="000914CC" w:rsidRDefault="001F2788" w:rsidP="001F2788">
      <w:pPr>
        <w:pStyle w:val="ListParagraph"/>
        <w:numPr>
          <w:ilvl w:val="0"/>
          <w:numId w:val="3"/>
        </w:numPr>
        <w:jc w:val="both"/>
        <w:rPr>
          <w:sz w:val="20"/>
          <w:szCs w:val="20"/>
        </w:rPr>
      </w:pPr>
      <w:r w:rsidRPr="001F2788">
        <w:rPr>
          <w:sz w:val="20"/>
          <w:szCs w:val="20"/>
        </w:rPr>
        <w:t>100% of Trout Creek teachers will participate in professional development training regarding intervention strategies within the MTSS Framework, instruction geared toward the Smarter Balance assessment format,  various online instructional platforms</w:t>
      </w:r>
      <w:r w:rsidR="005F2DD1">
        <w:rPr>
          <w:sz w:val="20"/>
          <w:szCs w:val="20"/>
        </w:rPr>
        <w:t xml:space="preserve"> for remote learning</w:t>
      </w:r>
    </w:p>
    <w:p w:rsidR="001F2788" w:rsidRPr="001F2788" w:rsidRDefault="001F2788" w:rsidP="001F2788">
      <w:pPr>
        <w:pStyle w:val="ListParagraph"/>
        <w:numPr>
          <w:ilvl w:val="0"/>
          <w:numId w:val="3"/>
        </w:numPr>
        <w:jc w:val="both"/>
        <w:rPr>
          <w:sz w:val="20"/>
          <w:szCs w:val="20"/>
        </w:rPr>
      </w:pPr>
      <w:bookmarkStart w:id="0" w:name="_GoBack"/>
      <w:bookmarkEnd w:id="0"/>
      <w:r w:rsidRPr="001F2788">
        <w:rPr>
          <w:sz w:val="20"/>
          <w:szCs w:val="20"/>
        </w:rPr>
        <w:t>, and Renaissance STAR training; while each individually pursuing separate goals.</w:t>
      </w:r>
    </w:p>
    <w:p w:rsidR="001F2788" w:rsidRPr="001F2788" w:rsidRDefault="001F2788" w:rsidP="001F2788">
      <w:pPr>
        <w:pStyle w:val="ListParagraph"/>
        <w:numPr>
          <w:ilvl w:val="0"/>
          <w:numId w:val="3"/>
        </w:numPr>
        <w:jc w:val="both"/>
        <w:rPr>
          <w:b/>
          <w:sz w:val="20"/>
          <w:szCs w:val="20"/>
          <w:u w:val="single"/>
        </w:rPr>
      </w:pPr>
      <w:r w:rsidRPr="001F2788">
        <w:rPr>
          <w:sz w:val="20"/>
          <w:szCs w:val="20"/>
        </w:rPr>
        <w:t>100% of parents will be surveyed regarding their opinions related to parent activities, educational processes, and school outreach; and 100% of parents will be encouraged to participate in their child’s education by being invited to Quarterly Awards Assemblies, After School Events, Open House in September, Parent-Teacher Conference in November, Christmas Play in December, Chili and Reading in January, Math Games in March, and the Spring Concert in May. (Only capable in Phase 3 or through Phase 2 virtual options.)</w:t>
      </w:r>
    </w:p>
    <w:p w:rsidR="00770914" w:rsidRPr="001F2788" w:rsidRDefault="001C2493" w:rsidP="00D90E49">
      <w:pPr>
        <w:pStyle w:val="ListParagraph"/>
        <w:numPr>
          <w:ilvl w:val="0"/>
          <w:numId w:val="3"/>
        </w:numPr>
        <w:jc w:val="both"/>
        <w:rPr>
          <w:sz w:val="20"/>
          <w:szCs w:val="20"/>
        </w:rPr>
      </w:pPr>
      <w:r w:rsidRPr="001F2788">
        <w:rPr>
          <w:sz w:val="20"/>
          <w:szCs w:val="20"/>
        </w:rPr>
        <w:t>100% of Trout Creek students, HK-8</w:t>
      </w:r>
      <w:r w:rsidR="00E41667" w:rsidRPr="001F2788">
        <w:rPr>
          <w:sz w:val="20"/>
          <w:szCs w:val="20"/>
          <w:vertAlign w:val="superscript"/>
        </w:rPr>
        <w:t>th</w:t>
      </w:r>
      <w:r w:rsidR="00E41667" w:rsidRPr="001F2788">
        <w:rPr>
          <w:sz w:val="20"/>
          <w:szCs w:val="20"/>
        </w:rPr>
        <w:t xml:space="preserve"> grades</w:t>
      </w:r>
      <w:r w:rsidR="00956F0A" w:rsidRPr="001F2788">
        <w:rPr>
          <w:sz w:val="20"/>
          <w:szCs w:val="20"/>
        </w:rPr>
        <w:t xml:space="preserve"> will learn</w:t>
      </w:r>
      <w:r w:rsidR="001F2788" w:rsidRPr="001F2788">
        <w:rPr>
          <w:sz w:val="20"/>
          <w:szCs w:val="20"/>
        </w:rPr>
        <w:t xml:space="preserve"> and practice</w:t>
      </w:r>
      <w:r w:rsidR="00956F0A" w:rsidRPr="001F2788">
        <w:rPr>
          <w:sz w:val="20"/>
          <w:szCs w:val="20"/>
        </w:rPr>
        <w:t xml:space="preserve"> </w:t>
      </w:r>
      <w:r w:rsidR="00956F0A" w:rsidRPr="001F2788">
        <w:rPr>
          <w:b/>
          <w:sz w:val="20"/>
          <w:szCs w:val="20"/>
        </w:rPr>
        <w:t>S.O.A.R.</w:t>
      </w:r>
      <w:r w:rsidR="00956F0A" w:rsidRPr="001F2788">
        <w:rPr>
          <w:sz w:val="20"/>
          <w:szCs w:val="20"/>
        </w:rPr>
        <w:t xml:space="preserve"> (</w:t>
      </w:r>
      <w:r w:rsidR="00956F0A" w:rsidRPr="001F2788">
        <w:rPr>
          <w:b/>
          <w:sz w:val="20"/>
          <w:szCs w:val="20"/>
        </w:rPr>
        <w:t>S</w:t>
      </w:r>
      <w:r w:rsidR="00956F0A" w:rsidRPr="001F2788">
        <w:rPr>
          <w:sz w:val="20"/>
          <w:szCs w:val="20"/>
        </w:rPr>
        <w:t xml:space="preserve">afety First, </w:t>
      </w:r>
      <w:r w:rsidR="00956F0A" w:rsidRPr="001F2788">
        <w:rPr>
          <w:b/>
          <w:sz w:val="20"/>
          <w:szCs w:val="20"/>
        </w:rPr>
        <w:t>O</w:t>
      </w:r>
      <w:r w:rsidR="00956F0A" w:rsidRPr="001F2788">
        <w:rPr>
          <w:sz w:val="20"/>
          <w:szCs w:val="20"/>
        </w:rPr>
        <w:t xml:space="preserve">n-task Learning, </w:t>
      </w:r>
      <w:r w:rsidR="00956F0A" w:rsidRPr="001F2788">
        <w:rPr>
          <w:b/>
          <w:sz w:val="20"/>
          <w:szCs w:val="20"/>
        </w:rPr>
        <w:t>A</w:t>
      </w:r>
      <w:r w:rsidR="00956F0A" w:rsidRPr="001F2788">
        <w:rPr>
          <w:sz w:val="20"/>
          <w:szCs w:val="20"/>
        </w:rPr>
        <w:t xml:space="preserve">lways Responsible, and </w:t>
      </w:r>
      <w:r w:rsidR="00956F0A" w:rsidRPr="001F2788">
        <w:rPr>
          <w:b/>
          <w:sz w:val="20"/>
          <w:szCs w:val="20"/>
        </w:rPr>
        <w:t>R</w:t>
      </w:r>
      <w:r w:rsidR="00956F0A" w:rsidRPr="001F2788">
        <w:rPr>
          <w:sz w:val="20"/>
          <w:szCs w:val="20"/>
        </w:rPr>
        <w:t xml:space="preserve">espectful Students) </w:t>
      </w:r>
      <w:r w:rsidR="00290427" w:rsidRPr="001F2788">
        <w:rPr>
          <w:sz w:val="20"/>
          <w:szCs w:val="20"/>
        </w:rPr>
        <w:t>lessons, Love and Logic, and Character/Ethics Education</w:t>
      </w:r>
      <w:r w:rsidR="00F511A0" w:rsidRPr="001F2788">
        <w:rPr>
          <w:sz w:val="20"/>
          <w:szCs w:val="20"/>
        </w:rPr>
        <w:t>.</w:t>
      </w:r>
      <w:r w:rsidR="00E41667" w:rsidRPr="001F2788">
        <w:rPr>
          <w:sz w:val="20"/>
          <w:szCs w:val="20"/>
        </w:rPr>
        <w:t xml:space="preserve">Students will </w:t>
      </w:r>
      <w:r w:rsidR="00F511A0" w:rsidRPr="001F2788">
        <w:rPr>
          <w:sz w:val="20"/>
          <w:szCs w:val="20"/>
        </w:rPr>
        <w:t xml:space="preserve">also </w:t>
      </w:r>
      <w:r w:rsidR="00E41667" w:rsidRPr="001F2788">
        <w:rPr>
          <w:sz w:val="20"/>
          <w:szCs w:val="20"/>
        </w:rPr>
        <w:t xml:space="preserve">be encouraged to maintain positive attitudes and positive behavior daily through the use of </w:t>
      </w:r>
      <w:r w:rsidR="00F511A0" w:rsidRPr="001F2788">
        <w:rPr>
          <w:sz w:val="20"/>
          <w:szCs w:val="20"/>
        </w:rPr>
        <w:t>t</w:t>
      </w:r>
      <w:r w:rsidR="00956F0A" w:rsidRPr="001F2788">
        <w:rPr>
          <w:sz w:val="20"/>
          <w:szCs w:val="20"/>
        </w:rPr>
        <w:t>he Positive Behavior Matrix, and the Trout Creek School Discipline Plan</w:t>
      </w:r>
      <w:r w:rsidR="00E41667" w:rsidRPr="001F2788">
        <w:rPr>
          <w:sz w:val="20"/>
          <w:szCs w:val="20"/>
        </w:rPr>
        <w:t>, thus creating a positive learning environment</w:t>
      </w:r>
      <w:r w:rsidR="00956F0A" w:rsidRPr="001F2788">
        <w:rPr>
          <w:sz w:val="20"/>
          <w:szCs w:val="20"/>
        </w:rPr>
        <w:t>.</w:t>
      </w:r>
    </w:p>
    <w:sectPr w:rsidR="00770914" w:rsidRPr="001F2788" w:rsidSect="007B5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35825"/>
    <w:multiLevelType w:val="hybridMultilevel"/>
    <w:tmpl w:val="BF9A2B28"/>
    <w:lvl w:ilvl="0" w:tplc="293649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D50146"/>
    <w:multiLevelType w:val="hybridMultilevel"/>
    <w:tmpl w:val="AD505766"/>
    <w:lvl w:ilvl="0" w:tplc="FE72F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CC2CC3"/>
    <w:multiLevelType w:val="hybridMultilevel"/>
    <w:tmpl w:val="974CB91C"/>
    <w:lvl w:ilvl="0" w:tplc="B652D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14"/>
    <w:rsid w:val="000914CC"/>
    <w:rsid w:val="00134C69"/>
    <w:rsid w:val="001C2493"/>
    <w:rsid w:val="001F2788"/>
    <w:rsid w:val="00277A59"/>
    <w:rsid w:val="00290427"/>
    <w:rsid w:val="00305BBF"/>
    <w:rsid w:val="004F7AAC"/>
    <w:rsid w:val="00554F96"/>
    <w:rsid w:val="005F2DD1"/>
    <w:rsid w:val="006341BE"/>
    <w:rsid w:val="00635B4E"/>
    <w:rsid w:val="0065275F"/>
    <w:rsid w:val="00680703"/>
    <w:rsid w:val="00770914"/>
    <w:rsid w:val="0078226C"/>
    <w:rsid w:val="007B5F56"/>
    <w:rsid w:val="007F639F"/>
    <w:rsid w:val="008E0B3F"/>
    <w:rsid w:val="00956F0A"/>
    <w:rsid w:val="0099707C"/>
    <w:rsid w:val="009D4967"/>
    <w:rsid w:val="00B57D1D"/>
    <w:rsid w:val="00BC4BE6"/>
    <w:rsid w:val="00BF4CC4"/>
    <w:rsid w:val="00D47562"/>
    <w:rsid w:val="00E41667"/>
    <w:rsid w:val="00E66048"/>
    <w:rsid w:val="00EC2B21"/>
    <w:rsid w:val="00F511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49DC3-4ED4-4945-8C47-320EBA4A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914"/>
    <w:pPr>
      <w:ind w:left="720"/>
      <w:contextualSpacing/>
    </w:pPr>
  </w:style>
  <w:style w:type="paragraph" w:styleId="BalloonText">
    <w:name w:val="Balloon Text"/>
    <w:basedOn w:val="Normal"/>
    <w:link w:val="BalloonTextChar"/>
    <w:uiPriority w:val="99"/>
    <w:semiHidden/>
    <w:unhideWhenUsed/>
    <w:rsid w:val="00277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66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Phillips</dc:creator>
  <cp:lastModifiedBy>Debbie Phillips</cp:lastModifiedBy>
  <cp:revision>3</cp:revision>
  <cp:lastPrinted>2020-10-05T17:47:00Z</cp:lastPrinted>
  <dcterms:created xsi:type="dcterms:W3CDTF">2020-10-05T17:46:00Z</dcterms:created>
  <dcterms:modified xsi:type="dcterms:W3CDTF">2020-10-05T18:37:00Z</dcterms:modified>
</cp:coreProperties>
</file>